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AAD" w:rsidRPr="000D28E2" w:rsidRDefault="00D30AAD" w:rsidP="000D28E2">
      <w:pPr>
        <w:pStyle w:val="Heading1"/>
      </w:pPr>
      <w:bookmarkStart w:id="0" w:name="_Toc286407275"/>
      <w:r>
        <w:t>UNIT PLAN</w:t>
      </w:r>
      <w:bookmarkEnd w:id="0"/>
    </w:p>
    <w:p w:rsidR="00D30AAD" w:rsidRPr="000D28E2" w:rsidRDefault="00FD343F" w:rsidP="000D28E2">
      <w:pPr>
        <w:pStyle w:val="Heading2"/>
      </w:pPr>
      <w:bookmarkStart w:id="1" w:name="_Toc286407276"/>
      <w:r w:rsidRPr="000D28E2">
        <w:t xml:space="preserve">I. </w:t>
      </w:r>
      <w:r w:rsidR="00D30AAD" w:rsidRPr="000D28E2">
        <w:t>Text:</w:t>
      </w:r>
      <w:bookmarkEnd w:id="1"/>
    </w:p>
    <w:p w:rsidR="00B83FB3" w:rsidRPr="00377E01" w:rsidRDefault="00D30AAD" w:rsidP="00377E01">
      <w:pPr>
        <w:ind w:firstLine="720"/>
        <w:rPr>
          <w:rFonts w:ascii="Gill Sans MT" w:hAnsi="Gill Sans MT"/>
          <w:sz w:val="24"/>
          <w:szCs w:val="24"/>
        </w:rPr>
      </w:pPr>
      <w:r w:rsidRPr="00B83FB3">
        <w:rPr>
          <w:rFonts w:ascii="Gill Sans MT" w:hAnsi="Gill Sans MT"/>
          <w:sz w:val="24"/>
          <w:szCs w:val="24"/>
        </w:rPr>
        <w:t xml:space="preserve">Students will read “The </w:t>
      </w:r>
      <w:r w:rsidR="008A38F7">
        <w:rPr>
          <w:rFonts w:ascii="Gill Sans MT" w:hAnsi="Gill Sans MT"/>
          <w:sz w:val="24"/>
          <w:szCs w:val="24"/>
        </w:rPr>
        <w:t>Giver</w:t>
      </w:r>
      <w:r w:rsidRPr="00B83FB3">
        <w:rPr>
          <w:rFonts w:ascii="Gill Sans MT" w:hAnsi="Gill Sans MT"/>
          <w:sz w:val="24"/>
          <w:szCs w:val="24"/>
        </w:rPr>
        <w:t xml:space="preserve">” by </w:t>
      </w:r>
      <w:r w:rsidR="008A38F7">
        <w:rPr>
          <w:rFonts w:ascii="Gill Sans MT" w:hAnsi="Gill Sans MT"/>
          <w:sz w:val="24"/>
          <w:szCs w:val="24"/>
        </w:rPr>
        <w:t>Lois Lowry</w:t>
      </w:r>
      <w:r w:rsidRPr="00B83FB3">
        <w:rPr>
          <w:rFonts w:ascii="Gill Sans MT" w:hAnsi="Gill Sans MT"/>
          <w:sz w:val="24"/>
          <w:szCs w:val="24"/>
        </w:rPr>
        <w:t xml:space="preserve">.  </w:t>
      </w:r>
    </w:p>
    <w:p w:rsidR="00D30AAD" w:rsidRDefault="00B83FB3" w:rsidP="00CB5E09">
      <w:pPr>
        <w:pStyle w:val="ListParagraph"/>
        <w:ind w:left="360" w:firstLine="360"/>
        <w:rPr>
          <w:rFonts w:ascii="Gill Sans MT" w:hAnsi="Gill Sans MT"/>
          <w:b/>
          <w:i/>
          <w:sz w:val="24"/>
          <w:szCs w:val="24"/>
        </w:rPr>
      </w:pPr>
      <w:r w:rsidRPr="00F55EFA">
        <w:rPr>
          <w:rFonts w:ascii="Gill Sans MT" w:hAnsi="Gill Sans MT"/>
          <w:b/>
          <w:i/>
          <w:sz w:val="24"/>
          <w:szCs w:val="24"/>
        </w:rPr>
        <w:t>Additional resources for the text:</w:t>
      </w:r>
    </w:p>
    <w:p w:rsidR="008A38F7" w:rsidRPr="008A38F7" w:rsidRDefault="008A38F7" w:rsidP="008A38F7">
      <w:pPr>
        <w:pStyle w:val="Default"/>
        <w:ind w:left="720"/>
        <w:rPr>
          <w:rFonts w:ascii="Gill Sans MT" w:hAnsi="Gill Sans MT" w:cs="Gill Sans MT"/>
          <w:i/>
          <w:sz w:val="23"/>
          <w:szCs w:val="23"/>
        </w:rPr>
      </w:pPr>
      <w:bookmarkStart w:id="2" w:name="_Toc286407277"/>
      <w:r w:rsidRPr="008A38F7">
        <w:rPr>
          <w:rFonts w:ascii="Gill Sans MT" w:hAnsi="Gill Sans MT" w:cs="Gill Sans MT"/>
          <w:i/>
          <w:sz w:val="23"/>
          <w:szCs w:val="23"/>
        </w:rPr>
        <w:t xml:space="preserve">The Giver CliffsNotes: </w:t>
      </w:r>
      <w:hyperlink r:id="rId10" w:history="1">
        <w:r w:rsidRPr="008A38F7">
          <w:rPr>
            <w:rStyle w:val="Hyperlink"/>
            <w:rFonts w:ascii="Gill Sans MT" w:hAnsi="Gill Sans MT" w:cs="Gill Sans MT"/>
            <w:i/>
            <w:sz w:val="23"/>
            <w:szCs w:val="23"/>
          </w:rPr>
          <w:t>http://www.cliffsnotes.com/literature/g/the-giver/book-summary</w:t>
        </w:r>
      </w:hyperlink>
    </w:p>
    <w:p w:rsidR="008A38F7" w:rsidRPr="008A38F7" w:rsidRDefault="008A38F7" w:rsidP="008A38F7">
      <w:pPr>
        <w:pStyle w:val="Default"/>
        <w:ind w:left="720"/>
        <w:rPr>
          <w:rFonts w:ascii="Gill Sans MT" w:hAnsi="Gill Sans MT" w:cs="Gill Sans MT"/>
          <w:i/>
          <w:sz w:val="23"/>
          <w:szCs w:val="23"/>
        </w:rPr>
      </w:pPr>
      <w:r w:rsidRPr="008A38F7">
        <w:rPr>
          <w:rFonts w:ascii="Gill Sans MT" w:hAnsi="Gill Sans MT" w:cs="Gill Sans MT"/>
          <w:i/>
          <w:sz w:val="23"/>
          <w:szCs w:val="23"/>
        </w:rPr>
        <w:t xml:space="preserve">Notes also available through </w:t>
      </w:r>
      <w:hyperlink r:id="rId11" w:history="1">
        <w:r w:rsidRPr="008A38F7">
          <w:rPr>
            <w:rStyle w:val="Hyperlink"/>
            <w:rFonts w:ascii="Gill Sans MT" w:hAnsi="Gill Sans MT" w:cs="Gill Sans MT"/>
            <w:i/>
            <w:sz w:val="23"/>
            <w:szCs w:val="23"/>
          </w:rPr>
          <w:t>http://www.sparknotes.com</w:t>
        </w:r>
      </w:hyperlink>
    </w:p>
    <w:p w:rsidR="008A38F7" w:rsidRPr="008A38F7" w:rsidRDefault="008A38F7" w:rsidP="008A38F7">
      <w:pPr>
        <w:pStyle w:val="Default"/>
        <w:rPr>
          <w:rFonts w:ascii="Gill Sans MT" w:hAnsi="Gill Sans MT" w:cs="Gill Sans MT"/>
          <w:b/>
          <w:i/>
          <w:sz w:val="23"/>
          <w:szCs w:val="23"/>
        </w:rPr>
      </w:pPr>
      <w:r>
        <w:rPr>
          <w:rFonts w:ascii="Gill Sans MT" w:hAnsi="Gill Sans MT" w:cs="Gill Sans MT"/>
          <w:sz w:val="23"/>
          <w:szCs w:val="23"/>
        </w:rPr>
        <w:t xml:space="preserve"> </w:t>
      </w:r>
    </w:p>
    <w:p w:rsidR="003D2EFF" w:rsidRPr="000D28E2" w:rsidRDefault="00B83FB3" w:rsidP="000D28E2">
      <w:pPr>
        <w:pStyle w:val="Heading2"/>
      </w:pPr>
      <w:r w:rsidRPr="00F55EFA">
        <w:t>II</w:t>
      </w:r>
      <w:proofErr w:type="gramStart"/>
      <w:r w:rsidRPr="00F55EFA">
        <w:t xml:space="preserve">.  </w:t>
      </w:r>
      <w:r w:rsidR="003D2EFF" w:rsidRPr="00F55EFA">
        <w:t>Standards</w:t>
      </w:r>
      <w:proofErr w:type="gramEnd"/>
      <w:r w:rsidR="003D2EFF" w:rsidRPr="00F55EFA">
        <w:t>:</w:t>
      </w:r>
      <w:bookmarkEnd w:id="2"/>
      <w:r w:rsidR="003D2EFF" w:rsidRPr="00F55EFA">
        <w:t xml:space="preserve"> </w:t>
      </w:r>
    </w:p>
    <w:p w:rsidR="003D2EFF" w:rsidRPr="00A014A9" w:rsidRDefault="003D2EFF" w:rsidP="00B83FB3">
      <w:pPr>
        <w:spacing w:line="240" w:lineRule="auto"/>
        <w:ind w:left="720"/>
        <w:rPr>
          <w:rFonts w:ascii="Gill Sans MT" w:hAnsi="Gill Sans MT"/>
          <w:sz w:val="24"/>
          <w:szCs w:val="24"/>
        </w:rPr>
      </w:pPr>
      <w:r w:rsidRPr="00A014A9">
        <w:rPr>
          <w:rFonts w:ascii="Gill Sans MT" w:hAnsi="Gill Sans MT"/>
          <w:sz w:val="24"/>
          <w:szCs w:val="24"/>
        </w:rPr>
        <w:t>Teachers may choose to use as many or as few of these standards as they like</w:t>
      </w:r>
      <w:proofErr w:type="gramStart"/>
      <w:r w:rsidRPr="00A014A9">
        <w:rPr>
          <w:rFonts w:ascii="Gill Sans MT" w:hAnsi="Gill Sans MT"/>
          <w:sz w:val="24"/>
          <w:szCs w:val="24"/>
        </w:rPr>
        <w:t xml:space="preserve">. </w:t>
      </w:r>
      <w:proofErr w:type="gramEnd"/>
      <w:r w:rsidRPr="00A014A9">
        <w:rPr>
          <w:rFonts w:ascii="Gill Sans MT" w:hAnsi="Gill Sans MT"/>
          <w:sz w:val="24"/>
          <w:szCs w:val="24"/>
        </w:rPr>
        <w:t xml:space="preserve">In order to be a part of the </w:t>
      </w:r>
      <w:r w:rsidR="00F6210A">
        <w:rPr>
          <w:rFonts w:ascii="Gill Sans MT" w:hAnsi="Gill Sans MT"/>
          <w:sz w:val="24"/>
          <w:szCs w:val="24"/>
        </w:rPr>
        <w:t>Survivalcraft</w:t>
      </w:r>
      <w:r w:rsidRPr="00A014A9">
        <w:rPr>
          <w:rFonts w:ascii="Gill Sans MT" w:hAnsi="Gill Sans MT"/>
          <w:sz w:val="24"/>
          <w:szCs w:val="24"/>
        </w:rPr>
        <w:t xml:space="preserve"> experience, teachers must choose to use at least three</w:t>
      </w:r>
      <w:r w:rsidR="00B83FB3">
        <w:rPr>
          <w:rFonts w:ascii="Gill Sans MT" w:hAnsi="Gill Sans MT"/>
          <w:sz w:val="24"/>
          <w:szCs w:val="24"/>
        </w:rPr>
        <w:t xml:space="preserve"> (3)</w:t>
      </w:r>
      <w:r w:rsidRPr="00A014A9">
        <w:rPr>
          <w:rFonts w:ascii="Gill Sans MT" w:hAnsi="Gill Sans MT"/>
          <w:sz w:val="24"/>
          <w:szCs w:val="24"/>
        </w:rPr>
        <w:t xml:space="preserve"> standards and choose to share student achievement </w:t>
      </w:r>
      <w:r w:rsidR="00B83FB3">
        <w:rPr>
          <w:rFonts w:ascii="Gill Sans MT" w:hAnsi="Gill Sans MT"/>
          <w:sz w:val="24"/>
          <w:szCs w:val="24"/>
        </w:rPr>
        <w:t xml:space="preserve">data </w:t>
      </w:r>
      <w:r w:rsidRPr="00A014A9">
        <w:rPr>
          <w:rFonts w:ascii="Gill Sans MT" w:hAnsi="Gill Sans MT"/>
          <w:sz w:val="24"/>
          <w:szCs w:val="24"/>
        </w:rPr>
        <w:t xml:space="preserve">concerning these standards with others in the experience. </w:t>
      </w:r>
      <w:r w:rsidR="00B83FB3">
        <w:rPr>
          <w:rFonts w:ascii="Gill Sans MT" w:hAnsi="Gill Sans MT"/>
          <w:sz w:val="24"/>
          <w:szCs w:val="24"/>
        </w:rPr>
        <w:t xml:space="preserve"> </w:t>
      </w:r>
      <w:r w:rsidRPr="00B83FB3">
        <w:rPr>
          <w:rFonts w:ascii="Gill Sans MT" w:hAnsi="Gill Sans MT"/>
          <w:b/>
          <w:sz w:val="24"/>
          <w:szCs w:val="24"/>
        </w:rPr>
        <w:t xml:space="preserve">Only aggregate data </w:t>
      </w:r>
      <w:proofErr w:type="gramStart"/>
      <w:r w:rsidRPr="00B83FB3">
        <w:rPr>
          <w:rFonts w:ascii="Gill Sans MT" w:hAnsi="Gill Sans MT"/>
          <w:b/>
          <w:sz w:val="24"/>
          <w:szCs w:val="24"/>
        </w:rPr>
        <w:t>is shared</w:t>
      </w:r>
      <w:proofErr w:type="gramEnd"/>
      <w:r w:rsidRPr="00B83FB3">
        <w:rPr>
          <w:rFonts w:ascii="Gill Sans MT" w:hAnsi="Gill Sans MT"/>
          <w:b/>
          <w:sz w:val="24"/>
          <w:szCs w:val="24"/>
        </w:rPr>
        <w:t xml:space="preserve"> – student identities are not revealed in any way during this experience.</w:t>
      </w:r>
      <w:r w:rsidRPr="00A014A9">
        <w:rPr>
          <w:rFonts w:ascii="Gill Sans MT" w:hAnsi="Gill Sans MT"/>
          <w:sz w:val="24"/>
          <w:szCs w:val="24"/>
        </w:rPr>
        <w:t xml:space="preserve"> </w:t>
      </w:r>
    </w:p>
    <w:p w:rsidR="00B83FB3" w:rsidRDefault="00B83FB3" w:rsidP="003D2EFF">
      <w:pPr>
        <w:rPr>
          <w:rFonts w:ascii="Gill Sans MT" w:hAnsi="Gill Sans MT"/>
          <w:sz w:val="24"/>
          <w:szCs w:val="24"/>
        </w:rPr>
      </w:pPr>
    </w:p>
    <w:p w:rsidR="003D2EFF" w:rsidRPr="00B83FB3" w:rsidRDefault="003D2EFF" w:rsidP="00B83FB3">
      <w:pPr>
        <w:ind w:firstLine="720"/>
        <w:rPr>
          <w:rFonts w:ascii="Gill Sans MT" w:hAnsi="Gill Sans MT"/>
          <w:b/>
          <w:sz w:val="24"/>
          <w:szCs w:val="24"/>
        </w:rPr>
      </w:pPr>
      <w:r w:rsidRPr="00B83FB3">
        <w:rPr>
          <w:rFonts w:ascii="Gill Sans MT" w:hAnsi="Gill Sans MT"/>
          <w:b/>
          <w:sz w:val="24"/>
          <w:szCs w:val="24"/>
        </w:rPr>
        <w:t xml:space="preserve">Common Core/Alaska Standards (Grades 6-12): </w:t>
      </w:r>
    </w:p>
    <w:p w:rsidR="003D2EFF" w:rsidRPr="00B83FB3" w:rsidRDefault="003D2EFF" w:rsidP="00B83FB3">
      <w:pPr>
        <w:ind w:firstLine="720"/>
        <w:rPr>
          <w:rFonts w:ascii="Gill Sans MT" w:hAnsi="Gill Sans MT"/>
          <w:b/>
          <w:i/>
          <w:sz w:val="24"/>
          <w:szCs w:val="24"/>
        </w:rPr>
      </w:pPr>
      <w:r w:rsidRPr="00B83FB3">
        <w:rPr>
          <w:rFonts w:ascii="Gill Sans MT" w:hAnsi="Gill Sans MT"/>
          <w:b/>
          <w:i/>
          <w:sz w:val="24"/>
          <w:szCs w:val="24"/>
        </w:rPr>
        <w:t xml:space="preserve">Key Ideas and Details </w:t>
      </w:r>
    </w:p>
    <w:p w:rsidR="003D2EFF" w:rsidRPr="00A014A9" w:rsidRDefault="003D2EFF" w:rsidP="00B83FB3">
      <w:pPr>
        <w:ind w:left="1440" w:hanging="720"/>
        <w:rPr>
          <w:rFonts w:ascii="Gill Sans MT" w:hAnsi="Gill Sans MT"/>
          <w:sz w:val="24"/>
          <w:szCs w:val="24"/>
        </w:rPr>
      </w:pPr>
      <w:r w:rsidRPr="00A014A9">
        <w:rPr>
          <w:rFonts w:ascii="Gill Sans MT" w:hAnsi="Gill Sans MT"/>
          <w:sz w:val="24"/>
          <w:szCs w:val="24"/>
        </w:rPr>
        <w:t xml:space="preserve">1. </w:t>
      </w:r>
      <w:r w:rsidR="00B83FB3">
        <w:rPr>
          <w:rFonts w:ascii="Gill Sans MT" w:hAnsi="Gill Sans MT"/>
          <w:sz w:val="24"/>
          <w:szCs w:val="24"/>
        </w:rPr>
        <w:tab/>
      </w:r>
      <w:r w:rsidRPr="00A014A9">
        <w:rPr>
          <w:rFonts w:ascii="Gill Sans MT" w:hAnsi="Gill Sans MT"/>
          <w:sz w:val="24"/>
          <w:szCs w:val="24"/>
        </w:rPr>
        <w:t>Read closely to determine what the text says</w:t>
      </w:r>
      <w:r w:rsidR="00B83FB3">
        <w:rPr>
          <w:rFonts w:ascii="Gill Sans MT" w:hAnsi="Gill Sans MT"/>
          <w:sz w:val="24"/>
          <w:szCs w:val="24"/>
        </w:rPr>
        <w:t xml:space="preserve"> explicitly and to make logical </w:t>
      </w:r>
      <w:r w:rsidRPr="00A014A9">
        <w:rPr>
          <w:rFonts w:ascii="Gill Sans MT" w:hAnsi="Gill Sans MT"/>
          <w:sz w:val="24"/>
          <w:szCs w:val="24"/>
        </w:rPr>
        <w:t xml:space="preserve">inferences from it; cite specific textual evidence when writing or speaking to support conclusions drawn from the text. </w:t>
      </w:r>
    </w:p>
    <w:p w:rsidR="003D2EFF" w:rsidRPr="00A014A9" w:rsidRDefault="003D2EFF" w:rsidP="00B83FB3">
      <w:pPr>
        <w:ind w:left="1440" w:hanging="720"/>
        <w:rPr>
          <w:rFonts w:ascii="Gill Sans MT" w:hAnsi="Gill Sans MT"/>
          <w:sz w:val="24"/>
          <w:szCs w:val="24"/>
        </w:rPr>
      </w:pPr>
      <w:r w:rsidRPr="00A014A9">
        <w:rPr>
          <w:rFonts w:ascii="Gill Sans MT" w:hAnsi="Gill Sans MT"/>
          <w:sz w:val="24"/>
          <w:szCs w:val="24"/>
        </w:rPr>
        <w:t xml:space="preserve">2. </w:t>
      </w:r>
      <w:r w:rsidR="00B83FB3">
        <w:rPr>
          <w:rFonts w:ascii="Gill Sans MT" w:hAnsi="Gill Sans MT"/>
          <w:sz w:val="24"/>
          <w:szCs w:val="24"/>
        </w:rPr>
        <w:tab/>
      </w:r>
      <w:r w:rsidRPr="00A014A9">
        <w:rPr>
          <w:rFonts w:ascii="Gill Sans MT" w:hAnsi="Gill Sans MT"/>
          <w:sz w:val="24"/>
          <w:szCs w:val="24"/>
        </w:rPr>
        <w:t xml:space="preserve">Determine central ideas or themes of a text and analyze their development; summarize the key supporting details and ideas. </w:t>
      </w:r>
    </w:p>
    <w:p w:rsidR="003D2EFF" w:rsidRPr="00A014A9" w:rsidRDefault="003D2EFF" w:rsidP="00B83FB3">
      <w:pPr>
        <w:ind w:left="1440" w:hanging="720"/>
        <w:rPr>
          <w:rFonts w:ascii="Gill Sans MT" w:hAnsi="Gill Sans MT"/>
          <w:sz w:val="24"/>
          <w:szCs w:val="24"/>
        </w:rPr>
      </w:pPr>
      <w:r w:rsidRPr="00A014A9">
        <w:rPr>
          <w:rFonts w:ascii="Gill Sans MT" w:hAnsi="Gill Sans MT"/>
          <w:sz w:val="24"/>
          <w:szCs w:val="24"/>
        </w:rPr>
        <w:t xml:space="preserve">3. </w:t>
      </w:r>
      <w:r w:rsidR="00B83FB3">
        <w:rPr>
          <w:rFonts w:ascii="Gill Sans MT" w:hAnsi="Gill Sans MT"/>
          <w:sz w:val="24"/>
          <w:szCs w:val="24"/>
        </w:rPr>
        <w:tab/>
      </w:r>
      <w:r w:rsidRPr="00A014A9">
        <w:rPr>
          <w:rFonts w:ascii="Gill Sans MT" w:hAnsi="Gill Sans MT"/>
          <w:sz w:val="24"/>
          <w:szCs w:val="24"/>
        </w:rPr>
        <w:t xml:space="preserve">Analyze how and why individuals, events, and ideas develop and interact over the course of a text. </w:t>
      </w:r>
    </w:p>
    <w:p w:rsidR="003D2EFF" w:rsidRPr="00B83FB3" w:rsidRDefault="003D2EFF" w:rsidP="00B83FB3">
      <w:pPr>
        <w:ind w:left="720"/>
        <w:rPr>
          <w:rFonts w:ascii="Gill Sans MT" w:hAnsi="Gill Sans MT"/>
          <w:b/>
          <w:i/>
          <w:sz w:val="24"/>
          <w:szCs w:val="24"/>
        </w:rPr>
      </w:pPr>
      <w:r w:rsidRPr="00B83FB3">
        <w:rPr>
          <w:rFonts w:ascii="Gill Sans MT" w:hAnsi="Gill Sans MT"/>
          <w:b/>
          <w:i/>
          <w:sz w:val="24"/>
          <w:szCs w:val="24"/>
        </w:rPr>
        <w:t xml:space="preserve">Research to Build and Present Knowledge </w:t>
      </w:r>
    </w:p>
    <w:p w:rsidR="003D2EFF" w:rsidRPr="00A014A9" w:rsidRDefault="000F317F" w:rsidP="00B83FB3">
      <w:pPr>
        <w:ind w:left="1440" w:hanging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3</w:t>
      </w:r>
      <w:r w:rsidR="003D2EFF" w:rsidRPr="00A014A9">
        <w:rPr>
          <w:rFonts w:ascii="Gill Sans MT" w:hAnsi="Gill Sans MT"/>
          <w:sz w:val="24"/>
          <w:szCs w:val="24"/>
        </w:rPr>
        <w:t xml:space="preserve">. </w:t>
      </w:r>
      <w:r w:rsidR="00B83FB3">
        <w:rPr>
          <w:rFonts w:ascii="Gill Sans MT" w:hAnsi="Gill Sans MT"/>
          <w:sz w:val="24"/>
          <w:szCs w:val="24"/>
        </w:rPr>
        <w:tab/>
      </w:r>
      <w:r w:rsidR="003D2EFF" w:rsidRPr="00A014A9">
        <w:rPr>
          <w:rFonts w:ascii="Gill Sans MT" w:hAnsi="Gill Sans MT"/>
          <w:sz w:val="24"/>
          <w:szCs w:val="24"/>
        </w:rPr>
        <w:t>Draw evidence from literary or informational texts to support analysis, reflection, and research.</w:t>
      </w:r>
    </w:p>
    <w:p w:rsidR="003D2EFF" w:rsidRPr="00B83FB3" w:rsidRDefault="003D2EFF" w:rsidP="00B83FB3">
      <w:pPr>
        <w:ind w:left="720"/>
        <w:rPr>
          <w:rFonts w:ascii="Gill Sans MT" w:hAnsi="Gill Sans MT"/>
          <w:b/>
          <w:i/>
          <w:sz w:val="24"/>
          <w:szCs w:val="24"/>
        </w:rPr>
      </w:pPr>
      <w:r w:rsidRPr="00B83FB3">
        <w:rPr>
          <w:rFonts w:ascii="Gill Sans MT" w:hAnsi="Gill Sans MT"/>
          <w:b/>
          <w:i/>
          <w:sz w:val="24"/>
          <w:szCs w:val="24"/>
        </w:rPr>
        <w:t xml:space="preserve">Integration of knowledge and ideas </w:t>
      </w:r>
    </w:p>
    <w:p w:rsidR="003D2EFF" w:rsidRPr="00CB5E09" w:rsidRDefault="003D2EFF" w:rsidP="00B83FB3">
      <w:pPr>
        <w:ind w:left="1440" w:hanging="720"/>
        <w:rPr>
          <w:rFonts w:ascii="Gill Sans MT" w:hAnsi="Gill Sans MT"/>
          <w:sz w:val="24"/>
          <w:szCs w:val="24"/>
        </w:rPr>
      </w:pPr>
      <w:r w:rsidRPr="00A014A9">
        <w:rPr>
          <w:rFonts w:ascii="Gill Sans MT" w:hAnsi="Gill Sans MT"/>
          <w:sz w:val="24"/>
          <w:szCs w:val="24"/>
        </w:rPr>
        <w:t xml:space="preserve">7. </w:t>
      </w:r>
      <w:r w:rsidR="00B83FB3">
        <w:rPr>
          <w:rFonts w:ascii="Gill Sans MT" w:hAnsi="Gill Sans MT"/>
          <w:sz w:val="24"/>
          <w:szCs w:val="24"/>
        </w:rPr>
        <w:tab/>
      </w:r>
      <w:r w:rsidRPr="00A014A9">
        <w:rPr>
          <w:rFonts w:ascii="Gill Sans MT" w:hAnsi="Gill Sans MT"/>
          <w:sz w:val="24"/>
          <w:szCs w:val="24"/>
        </w:rPr>
        <w:t xml:space="preserve">Integrate and evaluate content presented in diverse media and formats, including </w:t>
      </w:r>
      <w:r w:rsidRPr="00CB5E09">
        <w:rPr>
          <w:rFonts w:ascii="Gill Sans MT" w:hAnsi="Gill Sans MT"/>
          <w:sz w:val="24"/>
          <w:szCs w:val="24"/>
        </w:rPr>
        <w:t xml:space="preserve">visually and quantitatively, as well as in words. </w:t>
      </w:r>
    </w:p>
    <w:p w:rsidR="000F317F" w:rsidRDefault="000F317F" w:rsidP="00B83FB3">
      <w:pPr>
        <w:ind w:firstLine="720"/>
        <w:rPr>
          <w:rFonts w:ascii="Gill Sans MT" w:hAnsi="Gill Sans MT"/>
          <w:b/>
          <w:sz w:val="24"/>
          <w:szCs w:val="24"/>
        </w:rPr>
      </w:pPr>
    </w:p>
    <w:p w:rsidR="003D2EFF" w:rsidRPr="00B83FB3" w:rsidRDefault="003D2EFF" w:rsidP="00B83FB3">
      <w:pPr>
        <w:ind w:firstLine="720"/>
        <w:rPr>
          <w:rFonts w:ascii="Gill Sans MT" w:hAnsi="Gill Sans MT"/>
          <w:b/>
          <w:sz w:val="24"/>
          <w:szCs w:val="24"/>
        </w:rPr>
      </w:pPr>
      <w:r w:rsidRPr="00B83FB3">
        <w:rPr>
          <w:rFonts w:ascii="Gill Sans MT" w:hAnsi="Gill Sans MT"/>
          <w:b/>
          <w:sz w:val="24"/>
          <w:szCs w:val="24"/>
        </w:rPr>
        <w:lastRenderedPageBreak/>
        <w:t xml:space="preserve">ISTE NETS Standards </w:t>
      </w:r>
    </w:p>
    <w:p w:rsidR="003D2EFF" w:rsidRPr="00A014A9" w:rsidRDefault="003D2EFF" w:rsidP="00B83FB3">
      <w:pPr>
        <w:ind w:left="1440" w:hanging="720"/>
        <w:rPr>
          <w:rFonts w:ascii="Gill Sans MT" w:hAnsi="Gill Sans MT"/>
          <w:sz w:val="24"/>
          <w:szCs w:val="24"/>
        </w:rPr>
      </w:pPr>
      <w:r w:rsidRPr="00A014A9">
        <w:rPr>
          <w:rFonts w:ascii="Gill Sans MT" w:hAnsi="Gill Sans MT"/>
          <w:sz w:val="24"/>
          <w:szCs w:val="24"/>
        </w:rPr>
        <w:t xml:space="preserve">1. </w:t>
      </w:r>
      <w:r w:rsidR="00B83FB3">
        <w:rPr>
          <w:rFonts w:ascii="Gill Sans MT" w:hAnsi="Gill Sans MT"/>
          <w:sz w:val="24"/>
          <w:szCs w:val="24"/>
        </w:rPr>
        <w:tab/>
      </w:r>
      <w:r w:rsidRPr="00A014A9">
        <w:rPr>
          <w:rFonts w:ascii="Gill Sans MT" w:hAnsi="Gill Sans MT"/>
          <w:sz w:val="24"/>
          <w:szCs w:val="24"/>
        </w:rPr>
        <w:t xml:space="preserve">Creativity and innovation: Students demonstrate creative thinking, construct knowledge, and develop innovative products and processes using technology. </w:t>
      </w:r>
    </w:p>
    <w:p w:rsidR="003D2EFF" w:rsidRPr="00A014A9" w:rsidRDefault="003D2EFF" w:rsidP="00B83FB3">
      <w:pPr>
        <w:ind w:left="720" w:firstLine="720"/>
        <w:rPr>
          <w:rFonts w:ascii="Gill Sans MT" w:hAnsi="Gill Sans MT"/>
          <w:sz w:val="24"/>
          <w:szCs w:val="24"/>
        </w:rPr>
      </w:pPr>
      <w:r w:rsidRPr="00A014A9">
        <w:rPr>
          <w:rFonts w:ascii="Gill Sans MT" w:hAnsi="Gill Sans MT"/>
          <w:sz w:val="24"/>
          <w:szCs w:val="24"/>
        </w:rPr>
        <w:t xml:space="preserve">a. Apply existing knowledge to generate new ideas, products, or processes </w:t>
      </w:r>
    </w:p>
    <w:p w:rsidR="003D2EFF" w:rsidRPr="00A014A9" w:rsidRDefault="003D2EFF" w:rsidP="00B83FB3">
      <w:pPr>
        <w:ind w:left="720" w:firstLine="720"/>
        <w:rPr>
          <w:rFonts w:ascii="Gill Sans MT" w:hAnsi="Gill Sans MT"/>
          <w:sz w:val="24"/>
          <w:szCs w:val="24"/>
        </w:rPr>
      </w:pPr>
      <w:r w:rsidRPr="00A014A9">
        <w:rPr>
          <w:rFonts w:ascii="Gill Sans MT" w:hAnsi="Gill Sans MT"/>
          <w:sz w:val="24"/>
          <w:szCs w:val="24"/>
        </w:rPr>
        <w:t xml:space="preserve">b. Create original works as a means of personal or group expression </w:t>
      </w:r>
    </w:p>
    <w:p w:rsidR="003D2EFF" w:rsidRPr="00A014A9" w:rsidRDefault="003D2EFF" w:rsidP="00B83FB3">
      <w:pPr>
        <w:ind w:left="720" w:firstLine="720"/>
        <w:rPr>
          <w:rFonts w:ascii="Gill Sans MT" w:hAnsi="Gill Sans MT"/>
          <w:sz w:val="24"/>
          <w:szCs w:val="24"/>
        </w:rPr>
      </w:pPr>
      <w:r w:rsidRPr="00A014A9">
        <w:rPr>
          <w:rFonts w:ascii="Gill Sans MT" w:hAnsi="Gill Sans MT"/>
          <w:sz w:val="24"/>
          <w:szCs w:val="24"/>
        </w:rPr>
        <w:t xml:space="preserve">c. Use models and simulations to explore complex systems and issues </w:t>
      </w:r>
    </w:p>
    <w:p w:rsidR="003D2EFF" w:rsidRPr="00A014A9" w:rsidRDefault="003D2EFF" w:rsidP="00B83FB3">
      <w:pPr>
        <w:ind w:left="1440" w:hanging="720"/>
        <w:rPr>
          <w:rFonts w:ascii="Gill Sans MT" w:hAnsi="Gill Sans MT"/>
          <w:sz w:val="24"/>
          <w:szCs w:val="24"/>
        </w:rPr>
      </w:pPr>
      <w:r w:rsidRPr="00A014A9">
        <w:rPr>
          <w:rFonts w:ascii="Gill Sans MT" w:hAnsi="Gill Sans MT"/>
          <w:sz w:val="24"/>
          <w:szCs w:val="24"/>
        </w:rPr>
        <w:t xml:space="preserve">2. </w:t>
      </w:r>
      <w:r w:rsidR="00B83FB3">
        <w:rPr>
          <w:rFonts w:ascii="Gill Sans MT" w:hAnsi="Gill Sans MT"/>
          <w:sz w:val="24"/>
          <w:szCs w:val="24"/>
        </w:rPr>
        <w:tab/>
      </w:r>
      <w:r w:rsidRPr="00A014A9">
        <w:rPr>
          <w:rFonts w:ascii="Gill Sans MT" w:hAnsi="Gill Sans MT"/>
          <w:sz w:val="24"/>
          <w:szCs w:val="24"/>
        </w:rPr>
        <w:t>Communication and collaboration: Students use digital media and environments to communicate and work collaboratively, including at a distance, to support individual learning and</w:t>
      </w:r>
      <w:r w:rsidR="00CB5E09">
        <w:rPr>
          <w:rFonts w:ascii="Gill Sans MT" w:hAnsi="Gill Sans MT"/>
          <w:sz w:val="24"/>
          <w:szCs w:val="24"/>
        </w:rPr>
        <w:t xml:space="preserve"> c</w:t>
      </w:r>
      <w:r w:rsidRPr="00A014A9">
        <w:rPr>
          <w:rFonts w:ascii="Gill Sans MT" w:hAnsi="Gill Sans MT"/>
          <w:sz w:val="24"/>
          <w:szCs w:val="24"/>
        </w:rPr>
        <w:t xml:space="preserve">ontribute to the learning of others. </w:t>
      </w:r>
    </w:p>
    <w:p w:rsidR="003D2EFF" w:rsidRPr="00A014A9" w:rsidRDefault="003D2EFF" w:rsidP="00B83FB3">
      <w:pPr>
        <w:ind w:left="1440"/>
        <w:rPr>
          <w:rFonts w:ascii="Gill Sans MT" w:hAnsi="Gill Sans MT"/>
          <w:sz w:val="24"/>
          <w:szCs w:val="24"/>
        </w:rPr>
      </w:pPr>
      <w:r w:rsidRPr="00A014A9">
        <w:rPr>
          <w:rFonts w:ascii="Gill Sans MT" w:hAnsi="Gill Sans MT"/>
          <w:sz w:val="24"/>
          <w:szCs w:val="24"/>
        </w:rPr>
        <w:t xml:space="preserve">a. Interact, collaborate, and publish with peers, experts, or others employing a variety of digital environments and media </w:t>
      </w:r>
    </w:p>
    <w:p w:rsidR="003D2EFF" w:rsidRPr="00A014A9" w:rsidRDefault="003D2EFF" w:rsidP="00B83FB3">
      <w:pPr>
        <w:ind w:left="1440"/>
        <w:rPr>
          <w:rFonts w:ascii="Gill Sans MT" w:hAnsi="Gill Sans MT"/>
          <w:sz w:val="24"/>
          <w:szCs w:val="24"/>
        </w:rPr>
      </w:pPr>
      <w:r w:rsidRPr="00A014A9">
        <w:rPr>
          <w:rFonts w:ascii="Gill Sans MT" w:hAnsi="Gill Sans MT"/>
          <w:sz w:val="24"/>
          <w:szCs w:val="24"/>
        </w:rPr>
        <w:t xml:space="preserve">b. Communicate information and ideas effectively to multiple audiences using a variety of media and formats </w:t>
      </w:r>
    </w:p>
    <w:p w:rsidR="003D2EFF" w:rsidRPr="00A014A9" w:rsidRDefault="003D2EFF" w:rsidP="00B83FB3">
      <w:pPr>
        <w:ind w:left="1440"/>
        <w:rPr>
          <w:rFonts w:ascii="Gill Sans MT" w:hAnsi="Gill Sans MT"/>
          <w:sz w:val="24"/>
          <w:szCs w:val="24"/>
        </w:rPr>
      </w:pPr>
      <w:r w:rsidRPr="00A014A9">
        <w:rPr>
          <w:rFonts w:ascii="Gill Sans MT" w:hAnsi="Gill Sans MT"/>
          <w:sz w:val="24"/>
          <w:szCs w:val="24"/>
        </w:rPr>
        <w:t xml:space="preserve">c. Develop cultural understanding and global awareness by engaging with learners of other cultures </w:t>
      </w:r>
    </w:p>
    <w:p w:rsidR="003D2EFF" w:rsidRPr="00A014A9" w:rsidRDefault="003D2EFF" w:rsidP="00B83FB3">
      <w:pPr>
        <w:ind w:left="720" w:firstLine="720"/>
        <w:rPr>
          <w:rFonts w:ascii="Gill Sans MT" w:hAnsi="Gill Sans MT"/>
          <w:sz w:val="24"/>
          <w:szCs w:val="24"/>
        </w:rPr>
      </w:pPr>
      <w:r w:rsidRPr="00A014A9">
        <w:rPr>
          <w:rFonts w:ascii="Gill Sans MT" w:hAnsi="Gill Sans MT"/>
          <w:sz w:val="24"/>
          <w:szCs w:val="24"/>
        </w:rPr>
        <w:t xml:space="preserve">d. Contribute to project teams to produce original works or solve problems </w:t>
      </w:r>
    </w:p>
    <w:p w:rsidR="003D2EFF" w:rsidRPr="00A014A9" w:rsidRDefault="003D2EFF" w:rsidP="00B83FB3">
      <w:pPr>
        <w:ind w:left="1440" w:hanging="720"/>
        <w:rPr>
          <w:rFonts w:ascii="Gill Sans MT" w:hAnsi="Gill Sans MT"/>
          <w:sz w:val="24"/>
          <w:szCs w:val="24"/>
        </w:rPr>
      </w:pPr>
      <w:r w:rsidRPr="00A014A9">
        <w:rPr>
          <w:rFonts w:ascii="Gill Sans MT" w:hAnsi="Gill Sans MT"/>
          <w:sz w:val="24"/>
          <w:szCs w:val="24"/>
        </w:rPr>
        <w:t xml:space="preserve">5. </w:t>
      </w:r>
      <w:r w:rsidR="00B83FB3">
        <w:rPr>
          <w:rFonts w:ascii="Gill Sans MT" w:hAnsi="Gill Sans MT"/>
          <w:sz w:val="24"/>
          <w:szCs w:val="24"/>
        </w:rPr>
        <w:tab/>
      </w:r>
      <w:r w:rsidRPr="00A014A9">
        <w:rPr>
          <w:rFonts w:ascii="Gill Sans MT" w:hAnsi="Gill Sans MT"/>
          <w:sz w:val="24"/>
          <w:szCs w:val="24"/>
        </w:rPr>
        <w:t xml:space="preserve">Digital citizenship: Students understand human, cultural, and societal issues related to technology and practice legal and ethical behavior. </w:t>
      </w:r>
    </w:p>
    <w:p w:rsidR="003D2EFF" w:rsidRPr="00A014A9" w:rsidRDefault="003D2EFF" w:rsidP="00B83FB3">
      <w:pPr>
        <w:ind w:left="1440"/>
        <w:rPr>
          <w:rFonts w:ascii="Gill Sans MT" w:hAnsi="Gill Sans MT"/>
          <w:sz w:val="24"/>
          <w:szCs w:val="24"/>
        </w:rPr>
      </w:pPr>
      <w:r w:rsidRPr="00A014A9">
        <w:rPr>
          <w:rFonts w:ascii="Gill Sans MT" w:hAnsi="Gill Sans MT"/>
          <w:sz w:val="24"/>
          <w:szCs w:val="24"/>
        </w:rPr>
        <w:t xml:space="preserve">a. Advocate and practice safe, legal, and responsible use of information and technology </w:t>
      </w:r>
    </w:p>
    <w:p w:rsidR="003D2EFF" w:rsidRPr="00A014A9" w:rsidRDefault="003D2EFF" w:rsidP="00B83FB3">
      <w:pPr>
        <w:ind w:left="1440"/>
        <w:rPr>
          <w:rFonts w:ascii="Gill Sans MT" w:hAnsi="Gill Sans MT"/>
          <w:sz w:val="24"/>
          <w:szCs w:val="24"/>
        </w:rPr>
      </w:pPr>
      <w:r w:rsidRPr="00A014A9">
        <w:rPr>
          <w:rFonts w:ascii="Gill Sans MT" w:hAnsi="Gill Sans MT"/>
          <w:sz w:val="24"/>
          <w:szCs w:val="24"/>
        </w:rPr>
        <w:t>b. Exhibit a positive attitude toward using technology that supports collaboration, learning, and productivity</w:t>
      </w:r>
    </w:p>
    <w:p w:rsidR="003D2EFF" w:rsidRPr="00A014A9" w:rsidRDefault="003D2EFF" w:rsidP="00B83FB3">
      <w:pPr>
        <w:ind w:left="1440"/>
        <w:rPr>
          <w:rFonts w:ascii="Gill Sans MT" w:hAnsi="Gill Sans MT"/>
          <w:sz w:val="24"/>
          <w:szCs w:val="24"/>
        </w:rPr>
      </w:pPr>
      <w:r w:rsidRPr="00A014A9">
        <w:rPr>
          <w:rFonts w:ascii="Gill Sans MT" w:hAnsi="Gill Sans MT"/>
          <w:sz w:val="24"/>
          <w:szCs w:val="24"/>
        </w:rPr>
        <w:t xml:space="preserve">c. Demonstrate personal responsibility for lifelong learning </w:t>
      </w:r>
    </w:p>
    <w:p w:rsidR="00DD7B19" w:rsidRPr="00A014A9" w:rsidRDefault="003D2EFF" w:rsidP="001A640A">
      <w:pPr>
        <w:ind w:left="720" w:firstLine="720"/>
        <w:rPr>
          <w:rFonts w:ascii="Gill Sans MT" w:hAnsi="Gill Sans MT"/>
          <w:sz w:val="24"/>
          <w:szCs w:val="24"/>
        </w:rPr>
      </w:pPr>
      <w:r w:rsidRPr="00A014A9">
        <w:rPr>
          <w:rFonts w:ascii="Gill Sans MT" w:hAnsi="Gill Sans MT"/>
          <w:sz w:val="24"/>
          <w:szCs w:val="24"/>
        </w:rPr>
        <w:t>d. Exhibit lea</w:t>
      </w:r>
      <w:r w:rsidR="00CB5E09">
        <w:rPr>
          <w:rFonts w:ascii="Gill Sans MT" w:hAnsi="Gill Sans MT"/>
          <w:sz w:val="24"/>
          <w:szCs w:val="24"/>
        </w:rPr>
        <w:t>dership for digital citizenship</w:t>
      </w:r>
    </w:p>
    <w:p w:rsidR="001A640A" w:rsidRDefault="001A640A" w:rsidP="00FD343F">
      <w:pPr>
        <w:pStyle w:val="Heading2"/>
      </w:pPr>
      <w:bookmarkStart w:id="3" w:name="_Toc286407278"/>
    </w:p>
    <w:p w:rsidR="00B83FB3" w:rsidRPr="00F55EFA" w:rsidRDefault="00B83FB3" w:rsidP="00FD343F">
      <w:pPr>
        <w:pStyle w:val="Heading2"/>
      </w:pPr>
      <w:r w:rsidRPr="00F55EFA">
        <w:t>III</w:t>
      </w:r>
      <w:proofErr w:type="gramStart"/>
      <w:r w:rsidRPr="00F55EFA">
        <w:t>.  Transfer</w:t>
      </w:r>
      <w:proofErr w:type="gramEnd"/>
      <w:r w:rsidRPr="00F55EFA">
        <w:t xml:space="preserve"> Goal:</w:t>
      </w:r>
      <w:bookmarkEnd w:id="3"/>
      <w:r w:rsidRPr="00F55EFA">
        <w:t xml:space="preserve"> </w:t>
      </w:r>
    </w:p>
    <w:p w:rsidR="000D28E2" w:rsidRDefault="003D2EFF" w:rsidP="00CB5E09">
      <w:pPr>
        <w:ind w:left="720"/>
        <w:rPr>
          <w:rFonts w:ascii="Gill Sans MT" w:hAnsi="Gill Sans MT"/>
          <w:sz w:val="24"/>
          <w:szCs w:val="24"/>
        </w:rPr>
      </w:pPr>
      <w:r w:rsidRPr="00A014A9">
        <w:rPr>
          <w:rFonts w:ascii="Gill Sans MT" w:hAnsi="Gill Sans MT"/>
          <w:sz w:val="24"/>
          <w:szCs w:val="24"/>
        </w:rPr>
        <w:t>Student</w:t>
      </w:r>
      <w:r w:rsidR="005654D8">
        <w:rPr>
          <w:rFonts w:ascii="Gill Sans MT" w:hAnsi="Gill Sans MT"/>
          <w:sz w:val="24"/>
          <w:szCs w:val="24"/>
        </w:rPr>
        <w:t>s will be able to independently create</w:t>
      </w:r>
      <w:r w:rsidRPr="00A014A9">
        <w:rPr>
          <w:rFonts w:ascii="Gill Sans MT" w:hAnsi="Gill Sans MT"/>
          <w:sz w:val="24"/>
          <w:szCs w:val="24"/>
        </w:rPr>
        <w:t xml:space="preserve"> and engage in simulations in order to enhance and make concrete knowledge gained from interaction with quality young adult literature.</w:t>
      </w:r>
      <w:r w:rsidR="00CB5E09">
        <w:rPr>
          <w:rFonts w:ascii="Gill Sans MT" w:hAnsi="Gill Sans MT"/>
          <w:sz w:val="24"/>
          <w:szCs w:val="24"/>
        </w:rPr>
        <w:t xml:space="preserve"> </w:t>
      </w:r>
    </w:p>
    <w:p w:rsidR="001A640A" w:rsidRDefault="001A640A" w:rsidP="00CB5E09">
      <w:pPr>
        <w:ind w:left="720"/>
        <w:rPr>
          <w:rFonts w:ascii="Gill Sans MT" w:hAnsi="Gill Sans MT"/>
          <w:sz w:val="24"/>
          <w:szCs w:val="24"/>
        </w:rPr>
      </w:pPr>
    </w:p>
    <w:p w:rsidR="001A640A" w:rsidRPr="00A014A9" w:rsidRDefault="001A640A" w:rsidP="00CB5E09">
      <w:pPr>
        <w:ind w:left="720"/>
        <w:rPr>
          <w:rFonts w:ascii="Gill Sans MT" w:hAnsi="Gill Sans MT"/>
          <w:sz w:val="24"/>
          <w:szCs w:val="24"/>
        </w:rPr>
      </w:pPr>
    </w:p>
    <w:p w:rsidR="00F55EFA" w:rsidRPr="00FD343F" w:rsidRDefault="00B83FB3" w:rsidP="00FD343F">
      <w:pPr>
        <w:pStyle w:val="Heading2"/>
      </w:pPr>
      <w:bookmarkStart w:id="4" w:name="_Toc286407279"/>
      <w:r w:rsidRPr="00F55EFA">
        <w:lastRenderedPageBreak/>
        <w:t>IV</w:t>
      </w:r>
      <w:proofErr w:type="gramStart"/>
      <w:r w:rsidRPr="00F55EFA">
        <w:t>.  Understandings</w:t>
      </w:r>
      <w:proofErr w:type="gramEnd"/>
      <w:r w:rsidRPr="00F55EFA">
        <w:t>:</w:t>
      </w:r>
      <w:bookmarkEnd w:id="4"/>
      <w:r w:rsidRPr="00F55EFA">
        <w:t xml:space="preserve"> </w:t>
      </w:r>
    </w:p>
    <w:p w:rsidR="003D2EFF" w:rsidRPr="00F55EFA" w:rsidRDefault="00F55EFA" w:rsidP="00F55EFA">
      <w:pPr>
        <w:ind w:firstLine="720"/>
        <w:rPr>
          <w:rFonts w:ascii="Gill Sans MT" w:hAnsi="Gill Sans MT"/>
          <w:b/>
          <w:i/>
          <w:sz w:val="24"/>
          <w:szCs w:val="24"/>
        </w:rPr>
      </w:pPr>
      <w:r>
        <w:rPr>
          <w:rFonts w:ascii="Gill Sans MT" w:hAnsi="Gill Sans MT"/>
          <w:b/>
          <w:i/>
          <w:sz w:val="24"/>
          <w:szCs w:val="24"/>
        </w:rPr>
        <w:t>Content: CCS and Alaska Standards</w:t>
      </w:r>
    </w:p>
    <w:p w:rsidR="003D2EFF" w:rsidRPr="00A014A9" w:rsidRDefault="003D2EFF" w:rsidP="00F55EFA">
      <w:pPr>
        <w:ind w:firstLine="720"/>
        <w:rPr>
          <w:rFonts w:ascii="Gill Sans MT" w:hAnsi="Gill Sans MT"/>
          <w:sz w:val="24"/>
          <w:szCs w:val="24"/>
        </w:rPr>
      </w:pPr>
      <w:r w:rsidRPr="00A014A9">
        <w:rPr>
          <w:rFonts w:ascii="Gill Sans MT" w:hAnsi="Gill Sans MT"/>
          <w:sz w:val="24"/>
          <w:szCs w:val="24"/>
        </w:rPr>
        <w:t xml:space="preserve">Students will understand that: </w:t>
      </w:r>
    </w:p>
    <w:p w:rsidR="003D2EFF" w:rsidRPr="00A014A9" w:rsidRDefault="003D2EFF" w:rsidP="00F55EFA">
      <w:pPr>
        <w:ind w:left="1440" w:hanging="720"/>
        <w:rPr>
          <w:rFonts w:ascii="Gill Sans MT" w:hAnsi="Gill Sans MT"/>
          <w:sz w:val="24"/>
          <w:szCs w:val="24"/>
        </w:rPr>
      </w:pPr>
      <w:r w:rsidRPr="00A014A9">
        <w:rPr>
          <w:rFonts w:ascii="Gill Sans MT" w:hAnsi="Gill Sans MT"/>
          <w:sz w:val="24"/>
          <w:szCs w:val="24"/>
        </w:rPr>
        <w:t xml:space="preserve">1. </w:t>
      </w:r>
      <w:r w:rsidR="00F55EFA">
        <w:rPr>
          <w:rFonts w:ascii="Gill Sans MT" w:hAnsi="Gill Sans MT"/>
          <w:sz w:val="24"/>
          <w:szCs w:val="24"/>
        </w:rPr>
        <w:tab/>
      </w:r>
      <w:r w:rsidRPr="00A014A9">
        <w:rPr>
          <w:rFonts w:ascii="Gill Sans MT" w:hAnsi="Gill Sans MT"/>
          <w:sz w:val="24"/>
          <w:szCs w:val="24"/>
        </w:rPr>
        <w:t>When writers choose words, they are creating specific pictures that contribute to the story development</w:t>
      </w:r>
      <w:proofErr w:type="gramStart"/>
      <w:r w:rsidRPr="00A014A9">
        <w:rPr>
          <w:rFonts w:ascii="Gill Sans MT" w:hAnsi="Gill Sans MT"/>
          <w:sz w:val="24"/>
          <w:szCs w:val="24"/>
        </w:rPr>
        <w:t xml:space="preserve">. </w:t>
      </w:r>
      <w:proofErr w:type="gramEnd"/>
      <w:r w:rsidRPr="00A014A9">
        <w:rPr>
          <w:rFonts w:ascii="Gill Sans MT" w:hAnsi="Gill Sans MT"/>
          <w:sz w:val="24"/>
          <w:szCs w:val="24"/>
        </w:rPr>
        <w:t xml:space="preserve">(CCS/Alaska Key 1) </w:t>
      </w:r>
    </w:p>
    <w:p w:rsidR="003D2EFF" w:rsidRPr="00A014A9" w:rsidRDefault="003D2EFF" w:rsidP="00F55EFA">
      <w:pPr>
        <w:ind w:left="1440" w:hanging="720"/>
        <w:rPr>
          <w:rFonts w:ascii="Gill Sans MT" w:hAnsi="Gill Sans MT"/>
          <w:sz w:val="24"/>
          <w:szCs w:val="24"/>
        </w:rPr>
      </w:pPr>
      <w:r w:rsidRPr="00A014A9">
        <w:rPr>
          <w:rFonts w:ascii="Gill Sans MT" w:hAnsi="Gill Sans MT"/>
          <w:sz w:val="24"/>
          <w:szCs w:val="24"/>
        </w:rPr>
        <w:t xml:space="preserve">2. </w:t>
      </w:r>
      <w:r w:rsidR="00F55EFA">
        <w:rPr>
          <w:rFonts w:ascii="Gill Sans MT" w:hAnsi="Gill Sans MT"/>
          <w:sz w:val="24"/>
          <w:szCs w:val="24"/>
        </w:rPr>
        <w:tab/>
      </w:r>
      <w:r w:rsidRPr="00A014A9">
        <w:rPr>
          <w:rFonts w:ascii="Gill Sans MT" w:hAnsi="Gill Sans MT"/>
          <w:sz w:val="24"/>
          <w:szCs w:val="24"/>
        </w:rPr>
        <w:t>The specific words the writers choose matter and can influence the progress of a story or the development of a character</w:t>
      </w:r>
      <w:proofErr w:type="gramStart"/>
      <w:r w:rsidRPr="00A014A9">
        <w:rPr>
          <w:rFonts w:ascii="Gill Sans MT" w:hAnsi="Gill Sans MT"/>
          <w:sz w:val="24"/>
          <w:szCs w:val="24"/>
        </w:rPr>
        <w:t xml:space="preserve">. </w:t>
      </w:r>
      <w:proofErr w:type="gramEnd"/>
      <w:r w:rsidRPr="00A014A9">
        <w:rPr>
          <w:rFonts w:ascii="Gill Sans MT" w:hAnsi="Gill Sans MT"/>
          <w:sz w:val="24"/>
          <w:szCs w:val="24"/>
        </w:rPr>
        <w:t xml:space="preserve">(CCS/Alaska Key 1) </w:t>
      </w:r>
    </w:p>
    <w:p w:rsidR="003D2EFF" w:rsidRPr="00A014A9" w:rsidRDefault="003D2EFF" w:rsidP="00F55EFA">
      <w:pPr>
        <w:ind w:left="1440" w:hanging="720"/>
        <w:rPr>
          <w:rFonts w:ascii="Gill Sans MT" w:hAnsi="Gill Sans MT"/>
          <w:sz w:val="24"/>
          <w:szCs w:val="24"/>
        </w:rPr>
      </w:pPr>
      <w:r w:rsidRPr="00A014A9">
        <w:rPr>
          <w:rFonts w:ascii="Gill Sans MT" w:hAnsi="Gill Sans MT"/>
          <w:sz w:val="24"/>
          <w:szCs w:val="24"/>
        </w:rPr>
        <w:t xml:space="preserve">3. </w:t>
      </w:r>
      <w:r w:rsidR="00F55EFA">
        <w:rPr>
          <w:rFonts w:ascii="Gill Sans MT" w:hAnsi="Gill Sans MT"/>
          <w:sz w:val="24"/>
          <w:szCs w:val="24"/>
        </w:rPr>
        <w:tab/>
      </w:r>
      <w:r w:rsidRPr="00A014A9">
        <w:rPr>
          <w:rFonts w:ascii="Gill Sans MT" w:hAnsi="Gill Sans MT"/>
          <w:sz w:val="24"/>
          <w:szCs w:val="24"/>
        </w:rPr>
        <w:t>Ultimately, a story could develop in any number of ways, and exploring alternative story development is fully open to the reader</w:t>
      </w:r>
      <w:proofErr w:type="gramStart"/>
      <w:r w:rsidRPr="00A014A9">
        <w:rPr>
          <w:rFonts w:ascii="Gill Sans MT" w:hAnsi="Gill Sans MT"/>
          <w:sz w:val="24"/>
          <w:szCs w:val="24"/>
        </w:rPr>
        <w:t xml:space="preserve">. </w:t>
      </w:r>
      <w:proofErr w:type="gramEnd"/>
      <w:r w:rsidRPr="00A014A9">
        <w:rPr>
          <w:rFonts w:ascii="Gill Sans MT" w:hAnsi="Gill Sans MT"/>
          <w:sz w:val="24"/>
          <w:szCs w:val="24"/>
        </w:rPr>
        <w:t xml:space="preserve">(CCS/Alaska Key 1) </w:t>
      </w:r>
    </w:p>
    <w:p w:rsidR="003D2EFF" w:rsidRPr="00A014A9" w:rsidRDefault="003D2EFF" w:rsidP="00F55EFA">
      <w:pPr>
        <w:ind w:left="1440" w:hanging="720"/>
        <w:rPr>
          <w:rFonts w:ascii="Gill Sans MT" w:hAnsi="Gill Sans MT"/>
          <w:sz w:val="24"/>
          <w:szCs w:val="24"/>
        </w:rPr>
      </w:pPr>
      <w:r w:rsidRPr="00A014A9">
        <w:rPr>
          <w:rFonts w:ascii="Gill Sans MT" w:hAnsi="Gill Sans MT"/>
          <w:sz w:val="24"/>
          <w:szCs w:val="24"/>
        </w:rPr>
        <w:t xml:space="preserve">4. </w:t>
      </w:r>
      <w:r w:rsidR="00F55EFA">
        <w:rPr>
          <w:rFonts w:ascii="Gill Sans MT" w:hAnsi="Gill Sans MT"/>
          <w:sz w:val="24"/>
          <w:szCs w:val="24"/>
        </w:rPr>
        <w:tab/>
      </w:r>
      <w:r w:rsidRPr="00A014A9">
        <w:rPr>
          <w:rFonts w:ascii="Gill Sans MT" w:hAnsi="Gill Sans MT"/>
          <w:sz w:val="24"/>
          <w:szCs w:val="24"/>
        </w:rPr>
        <w:t>The themes of stories create frameworks for understanding; there’s a great deal of freedom within themes – and the reader has control over extended theme development</w:t>
      </w:r>
      <w:proofErr w:type="gramStart"/>
      <w:r w:rsidRPr="00A014A9">
        <w:rPr>
          <w:rFonts w:ascii="Gill Sans MT" w:hAnsi="Gill Sans MT"/>
          <w:sz w:val="24"/>
          <w:szCs w:val="24"/>
        </w:rPr>
        <w:t xml:space="preserve">. </w:t>
      </w:r>
      <w:proofErr w:type="gramEnd"/>
      <w:r w:rsidRPr="00A014A9">
        <w:rPr>
          <w:rFonts w:ascii="Gill Sans MT" w:hAnsi="Gill Sans MT"/>
          <w:sz w:val="24"/>
          <w:szCs w:val="24"/>
        </w:rPr>
        <w:t xml:space="preserve">(CCS/Alaska Key 2) </w:t>
      </w:r>
    </w:p>
    <w:p w:rsidR="003D2EFF" w:rsidRPr="00A014A9" w:rsidRDefault="003D2EFF" w:rsidP="00F55EFA">
      <w:pPr>
        <w:ind w:left="1440" w:hanging="720"/>
        <w:rPr>
          <w:rFonts w:ascii="Gill Sans MT" w:hAnsi="Gill Sans MT"/>
          <w:sz w:val="24"/>
          <w:szCs w:val="24"/>
        </w:rPr>
      </w:pPr>
      <w:r w:rsidRPr="00A014A9">
        <w:rPr>
          <w:rFonts w:ascii="Gill Sans MT" w:hAnsi="Gill Sans MT"/>
          <w:sz w:val="24"/>
          <w:szCs w:val="24"/>
        </w:rPr>
        <w:t xml:space="preserve">5. </w:t>
      </w:r>
      <w:r w:rsidR="00F55EFA">
        <w:rPr>
          <w:rFonts w:ascii="Gill Sans MT" w:hAnsi="Gill Sans MT"/>
          <w:sz w:val="24"/>
          <w:szCs w:val="24"/>
        </w:rPr>
        <w:tab/>
      </w:r>
      <w:r w:rsidRPr="00A014A9">
        <w:rPr>
          <w:rFonts w:ascii="Gill Sans MT" w:hAnsi="Gill Sans MT"/>
          <w:sz w:val="24"/>
          <w:szCs w:val="24"/>
        </w:rPr>
        <w:t>Interaction of themes, characters, and ideas in quality literature create an ultimate experience in which engagement is natural and seamless</w:t>
      </w:r>
      <w:proofErr w:type="gramStart"/>
      <w:r w:rsidRPr="00A014A9">
        <w:rPr>
          <w:rFonts w:ascii="Gill Sans MT" w:hAnsi="Gill Sans MT"/>
          <w:sz w:val="24"/>
          <w:szCs w:val="24"/>
        </w:rPr>
        <w:t xml:space="preserve">. </w:t>
      </w:r>
      <w:proofErr w:type="gramEnd"/>
      <w:r w:rsidRPr="00A014A9">
        <w:rPr>
          <w:rFonts w:ascii="Gill Sans MT" w:hAnsi="Gill Sans MT"/>
          <w:sz w:val="24"/>
          <w:szCs w:val="24"/>
        </w:rPr>
        <w:t xml:space="preserve">(CCS/Alaska Key 3) </w:t>
      </w:r>
    </w:p>
    <w:p w:rsidR="003D2EFF" w:rsidRPr="00A014A9" w:rsidRDefault="003D2EFF" w:rsidP="00F55EFA">
      <w:pPr>
        <w:ind w:left="1440" w:hanging="720"/>
        <w:rPr>
          <w:rFonts w:ascii="Gill Sans MT" w:hAnsi="Gill Sans MT"/>
          <w:sz w:val="24"/>
          <w:szCs w:val="24"/>
        </w:rPr>
      </w:pPr>
      <w:r w:rsidRPr="00A014A9">
        <w:rPr>
          <w:rFonts w:ascii="Gill Sans MT" w:hAnsi="Gill Sans MT"/>
          <w:sz w:val="24"/>
          <w:szCs w:val="24"/>
        </w:rPr>
        <w:t xml:space="preserve">6. </w:t>
      </w:r>
      <w:r w:rsidR="00F55EFA">
        <w:rPr>
          <w:rFonts w:ascii="Gill Sans MT" w:hAnsi="Gill Sans MT"/>
          <w:sz w:val="24"/>
          <w:szCs w:val="24"/>
        </w:rPr>
        <w:tab/>
      </w:r>
      <w:r w:rsidRPr="00A014A9">
        <w:rPr>
          <w:rFonts w:ascii="Gill Sans MT" w:hAnsi="Gill Sans MT"/>
          <w:sz w:val="24"/>
          <w:szCs w:val="24"/>
        </w:rPr>
        <w:t>Many skills can be enhanced through online resources (written, video, and interactive)</w:t>
      </w:r>
      <w:proofErr w:type="gramStart"/>
      <w:r w:rsidRPr="00A014A9">
        <w:rPr>
          <w:rFonts w:ascii="Gill Sans MT" w:hAnsi="Gill Sans MT"/>
          <w:sz w:val="24"/>
          <w:szCs w:val="24"/>
        </w:rPr>
        <w:t xml:space="preserve">. </w:t>
      </w:r>
      <w:proofErr w:type="gramEnd"/>
      <w:r w:rsidRPr="00A014A9">
        <w:rPr>
          <w:rFonts w:ascii="Gill Sans MT" w:hAnsi="Gill Sans MT"/>
          <w:sz w:val="24"/>
          <w:szCs w:val="24"/>
        </w:rPr>
        <w:t xml:space="preserve">(CCS/Alaska Research 9) </w:t>
      </w:r>
    </w:p>
    <w:p w:rsidR="003D2EFF" w:rsidRPr="005654D8" w:rsidRDefault="003D2EFF" w:rsidP="00F55EFA">
      <w:pPr>
        <w:ind w:left="1440" w:hanging="720"/>
        <w:rPr>
          <w:rFonts w:ascii="Gill Sans MT" w:hAnsi="Gill Sans MT"/>
          <w:sz w:val="24"/>
          <w:szCs w:val="24"/>
        </w:rPr>
      </w:pPr>
      <w:r w:rsidRPr="00A014A9">
        <w:rPr>
          <w:rFonts w:ascii="Gill Sans MT" w:hAnsi="Gill Sans MT"/>
          <w:sz w:val="24"/>
          <w:szCs w:val="24"/>
        </w:rPr>
        <w:t xml:space="preserve">7. </w:t>
      </w:r>
      <w:r w:rsidR="00F55EFA">
        <w:rPr>
          <w:rFonts w:ascii="Gill Sans MT" w:hAnsi="Gill Sans MT"/>
          <w:sz w:val="24"/>
          <w:szCs w:val="24"/>
        </w:rPr>
        <w:tab/>
      </w:r>
      <w:r w:rsidRPr="00A014A9">
        <w:rPr>
          <w:rFonts w:ascii="Gill Sans MT" w:hAnsi="Gill Sans MT"/>
          <w:sz w:val="24"/>
          <w:szCs w:val="24"/>
        </w:rPr>
        <w:t xml:space="preserve">Use of simulation and gaming as well as wiki writing assists the reader in </w:t>
      </w:r>
      <w:r w:rsidRPr="005654D8">
        <w:rPr>
          <w:rFonts w:ascii="Gill Sans MT" w:hAnsi="Gill Sans MT"/>
          <w:sz w:val="24"/>
          <w:szCs w:val="24"/>
        </w:rPr>
        <w:t>deconstructing , “living”, and understanding quality literature</w:t>
      </w:r>
      <w:proofErr w:type="gramStart"/>
      <w:r w:rsidRPr="005654D8">
        <w:rPr>
          <w:rFonts w:ascii="Gill Sans MT" w:hAnsi="Gill Sans MT"/>
          <w:sz w:val="24"/>
          <w:szCs w:val="24"/>
        </w:rPr>
        <w:t xml:space="preserve">. </w:t>
      </w:r>
      <w:proofErr w:type="gramEnd"/>
      <w:r w:rsidRPr="005654D8">
        <w:rPr>
          <w:rFonts w:ascii="Gill Sans MT" w:hAnsi="Gill Sans MT"/>
          <w:sz w:val="24"/>
          <w:szCs w:val="24"/>
        </w:rPr>
        <w:t xml:space="preserve">(CCS/Alaska Integration 7) </w:t>
      </w:r>
    </w:p>
    <w:p w:rsidR="003D2EFF" w:rsidRPr="00F55EFA" w:rsidRDefault="003D2EFF" w:rsidP="00F55EFA">
      <w:pPr>
        <w:ind w:firstLine="720"/>
        <w:rPr>
          <w:rFonts w:ascii="Gill Sans MT" w:hAnsi="Gill Sans MT"/>
          <w:b/>
          <w:i/>
          <w:sz w:val="24"/>
          <w:szCs w:val="24"/>
        </w:rPr>
      </w:pPr>
      <w:r w:rsidRPr="00F55EFA">
        <w:rPr>
          <w:rFonts w:ascii="Gill Sans MT" w:hAnsi="Gill Sans MT"/>
          <w:b/>
          <w:i/>
          <w:sz w:val="24"/>
          <w:szCs w:val="24"/>
        </w:rPr>
        <w:t>Technology: ISTE NETS</w:t>
      </w:r>
    </w:p>
    <w:p w:rsidR="003D2EFF" w:rsidRPr="00A014A9" w:rsidRDefault="003D2EFF" w:rsidP="00931910">
      <w:pPr>
        <w:ind w:firstLine="720"/>
        <w:rPr>
          <w:rFonts w:ascii="Gill Sans MT" w:hAnsi="Gill Sans MT"/>
          <w:sz w:val="24"/>
          <w:szCs w:val="24"/>
        </w:rPr>
      </w:pPr>
      <w:r w:rsidRPr="00A014A9">
        <w:rPr>
          <w:rFonts w:ascii="Gill Sans MT" w:hAnsi="Gill Sans MT"/>
          <w:sz w:val="24"/>
          <w:szCs w:val="24"/>
        </w:rPr>
        <w:t xml:space="preserve">Students will understand that: </w:t>
      </w:r>
    </w:p>
    <w:p w:rsidR="003D2EFF" w:rsidRPr="00A014A9" w:rsidRDefault="003D2EFF" w:rsidP="00931910">
      <w:pPr>
        <w:ind w:left="1440" w:hanging="720"/>
        <w:rPr>
          <w:rFonts w:ascii="Gill Sans MT" w:hAnsi="Gill Sans MT"/>
          <w:sz w:val="24"/>
          <w:szCs w:val="24"/>
        </w:rPr>
      </w:pPr>
      <w:r w:rsidRPr="00A014A9">
        <w:rPr>
          <w:rFonts w:ascii="Gill Sans MT" w:hAnsi="Gill Sans MT"/>
          <w:sz w:val="24"/>
          <w:szCs w:val="24"/>
        </w:rPr>
        <w:t xml:space="preserve">1. </w:t>
      </w:r>
      <w:r w:rsidR="00931910">
        <w:rPr>
          <w:rFonts w:ascii="Gill Sans MT" w:hAnsi="Gill Sans MT"/>
          <w:sz w:val="24"/>
          <w:szCs w:val="24"/>
        </w:rPr>
        <w:tab/>
      </w:r>
      <w:r w:rsidRPr="00A014A9">
        <w:rPr>
          <w:rFonts w:ascii="Gill Sans MT" w:hAnsi="Gill Sans MT"/>
          <w:sz w:val="24"/>
          <w:szCs w:val="24"/>
        </w:rPr>
        <w:t>They can create systems of behavior and performance in virtual environments in order to create original works based on literature</w:t>
      </w:r>
      <w:proofErr w:type="gramStart"/>
      <w:r w:rsidRPr="00A014A9">
        <w:rPr>
          <w:rFonts w:ascii="Gill Sans MT" w:hAnsi="Gill Sans MT"/>
          <w:sz w:val="24"/>
          <w:szCs w:val="24"/>
        </w:rPr>
        <w:t>. (NETS 1.a.)</w:t>
      </w:r>
      <w:proofErr w:type="gramEnd"/>
      <w:r w:rsidRPr="00A014A9">
        <w:rPr>
          <w:rFonts w:ascii="Gill Sans MT" w:hAnsi="Gill Sans MT"/>
          <w:sz w:val="24"/>
          <w:szCs w:val="24"/>
        </w:rPr>
        <w:t xml:space="preserve"> </w:t>
      </w:r>
    </w:p>
    <w:p w:rsidR="003D2EFF" w:rsidRPr="00A014A9" w:rsidRDefault="003D2EFF" w:rsidP="00931910">
      <w:pPr>
        <w:ind w:left="1440" w:hanging="720"/>
        <w:rPr>
          <w:rFonts w:ascii="Gill Sans MT" w:hAnsi="Gill Sans MT"/>
          <w:sz w:val="24"/>
          <w:szCs w:val="24"/>
        </w:rPr>
      </w:pPr>
      <w:r w:rsidRPr="00A014A9">
        <w:rPr>
          <w:rFonts w:ascii="Gill Sans MT" w:hAnsi="Gill Sans MT"/>
          <w:sz w:val="24"/>
          <w:szCs w:val="24"/>
        </w:rPr>
        <w:t xml:space="preserve">2. </w:t>
      </w:r>
      <w:r w:rsidR="00931910">
        <w:rPr>
          <w:rFonts w:ascii="Gill Sans MT" w:hAnsi="Gill Sans MT"/>
          <w:sz w:val="24"/>
          <w:szCs w:val="24"/>
        </w:rPr>
        <w:tab/>
      </w:r>
      <w:r w:rsidRPr="00A014A9">
        <w:rPr>
          <w:rFonts w:ascii="Gill Sans MT" w:hAnsi="Gill Sans MT"/>
          <w:sz w:val="24"/>
          <w:szCs w:val="24"/>
        </w:rPr>
        <w:t xml:space="preserve">They can build worlds and participate in </w:t>
      </w:r>
      <w:proofErr w:type="gramStart"/>
      <w:r w:rsidRPr="00A014A9">
        <w:rPr>
          <w:rFonts w:ascii="Gill Sans MT" w:hAnsi="Gill Sans MT"/>
          <w:sz w:val="24"/>
          <w:szCs w:val="24"/>
        </w:rPr>
        <w:t>role play</w:t>
      </w:r>
      <w:proofErr w:type="gramEnd"/>
      <w:r w:rsidRPr="00A014A9">
        <w:rPr>
          <w:rFonts w:ascii="Gill Sans MT" w:hAnsi="Gill Sans MT"/>
          <w:sz w:val="24"/>
          <w:szCs w:val="24"/>
        </w:rPr>
        <w:t xml:space="preserve"> to assist in understanding literary content. </w:t>
      </w:r>
      <w:r w:rsidR="005654D8">
        <w:rPr>
          <w:rFonts w:ascii="Gill Sans MT" w:hAnsi="Gill Sans MT"/>
          <w:sz w:val="24"/>
          <w:szCs w:val="24"/>
        </w:rPr>
        <w:t xml:space="preserve"> </w:t>
      </w:r>
      <w:r w:rsidRPr="00A014A9">
        <w:rPr>
          <w:rFonts w:ascii="Gill Sans MT" w:hAnsi="Gill Sans MT"/>
          <w:sz w:val="24"/>
          <w:szCs w:val="24"/>
        </w:rPr>
        <w:t xml:space="preserve">(NETS 1.b) </w:t>
      </w:r>
    </w:p>
    <w:p w:rsidR="003D2EFF" w:rsidRPr="00A014A9" w:rsidRDefault="003D2EFF" w:rsidP="00931910">
      <w:pPr>
        <w:ind w:left="1440" w:hanging="720"/>
        <w:rPr>
          <w:rFonts w:ascii="Gill Sans MT" w:hAnsi="Gill Sans MT"/>
          <w:sz w:val="24"/>
          <w:szCs w:val="24"/>
        </w:rPr>
      </w:pPr>
      <w:r w:rsidRPr="00A014A9">
        <w:rPr>
          <w:rFonts w:ascii="Gill Sans MT" w:hAnsi="Gill Sans MT"/>
          <w:sz w:val="24"/>
          <w:szCs w:val="24"/>
        </w:rPr>
        <w:t xml:space="preserve">3. </w:t>
      </w:r>
      <w:r w:rsidR="00931910">
        <w:rPr>
          <w:rFonts w:ascii="Gill Sans MT" w:hAnsi="Gill Sans MT"/>
          <w:sz w:val="24"/>
          <w:szCs w:val="24"/>
        </w:rPr>
        <w:tab/>
      </w:r>
      <w:r w:rsidRPr="00A014A9">
        <w:rPr>
          <w:rFonts w:ascii="Gill Sans MT" w:hAnsi="Gill Sans MT"/>
          <w:sz w:val="24"/>
          <w:szCs w:val="24"/>
        </w:rPr>
        <w:t>They can deepen and extend their understanding of literary works through living in the worlds they have created</w:t>
      </w:r>
      <w:r w:rsidR="005654D8">
        <w:rPr>
          <w:rFonts w:ascii="Gill Sans MT" w:hAnsi="Gill Sans MT"/>
          <w:sz w:val="24"/>
          <w:szCs w:val="24"/>
        </w:rPr>
        <w:t>.</w:t>
      </w:r>
      <w:r w:rsidRPr="00A014A9">
        <w:rPr>
          <w:rFonts w:ascii="Gill Sans MT" w:hAnsi="Gill Sans MT"/>
          <w:sz w:val="24"/>
          <w:szCs w:val="24"/>
        </w:rPr>
        <w:t xml:space="preserve"> </w:t>
      </w:r>
      <w:r w:rsidR="005654D8">
        <w:rPr>
          <w:rFonts w:ascii="Gill Sans MT" w:hAnsi="Gill Sans MT"/>
          <w:sz w:val="24"/>
          <w:szCs w:val="24"/>
        </w:rPr>
        <w:t xml:space="preserve"> </w:t>
      </w:r>
      <w:proofErr w:type="gramStart"/>
      <w:r w:rsidRPr="00A014A9">
        <w:rPr>
          <w:rFonts w:ascii="Gill Sans MT" w:hAnsi="Gill Sans MT"/>
          <w:sz w:val="24"/>
          <w:szCs w:val="24"/>
        </w:rPr>
        <w:t>(NETS 2.c.)</w:t>
      </w:r>
      <w:proofErr w:type="gramEnd"/>
      <w:r w:rsidRPr="00A014A9">
        <w:rPr>
          <w:rFonts w:ascii="Gill Sans MT" w:hAnsi="Gill Sans MT"/>
          <w:sz w:val="24"/>
          <w:szCs w:val="24"/>
        </w:rPr>
        <w:t xml:space="preserve"> </w:t>
      </w:r>
    </w:p>
    <w:p w:rsidR="003D2EFF" w:rsidRPr="00A014A9" w:rsidRDefault="003D2EFF" w:rsidP="00931910">
      <w:pPr>
        <w:ind w:left="1440" w:hanging="720"/>
        <w:rPr>
          <w:rFonts w:ascii="Gill Sans MT" w:hAnsi="Gill Sans MT"/>
          <w:sz w:val="24"/>
          <w:szCs w:val="24"/>
        </w:rPr>
      </w:pPr>
      <w:r w:rsidRPr="00A014A9">
        <w:rPr>
          <w:rFonts w:ascii="Gill Sans MT" w:hAnsi="Gill Sans MT"/>
          <w:sz w:val="24"/>
          <w:szCs w:val="24"/>
        </w:rPr>
        <w:t xml:space="preserve">4. </w:t>
      </w:r>
      <w:r w:rsidR="00931910">
        <w:rPr>
          <w:rFonts w:ascii="Gill Sans MT" w:hAnsi="Gill Sans MT"/>
          <w:sz w:val="24"/>
          <w:szCs w:val="24"/>
        </w:rPr>
        <w:tab/>
      </w:r>
      <w:r w:rsidRPr="00A014A9">
        <w:rPr>
          <w:rFonts w:ascii="Gill Sans MT" w:hAnsi="Gill Sans MT"/>
          <w:sz w:val="24"/>
          <w:szCs w:val="24"/>
        </w:rPr>
        <w:t>Certain rules and norms are necessary to “live” and solve problems effectively in a virtual environment with others</w:t>
      </w:r>
      <w:proofErr w:type="gramStart"/>
      <w:r w:rsidRPr="00A014A9">
        <w:rPr>
          <w:rFonts w:ascii="Gill Sans MT" w:hAnsi="Gill Sans MT"/>
          <w:sz w:val="24"/>
          <w:szCs w:val="24"/>
        </w:rPr>
        <w:t xml:space="preserve">. </w:t>
      </w:r>
      <w:proofErr w:type="gramEnd"/>
      <w:r w:rsidRPr="00A014A9">
        <w:rPr>
          <w:rFonts w:ascii="Gill Sans MT" w:hAnsi="Gill Sans MT"/>
          <w:sz w:val="24"/>
          <w:szCs w:val="24"/>
        </w:rPr>
        <w:t xml:space="preserve">(NETS 2.a. &amp; NETS 5.a, </w:t>
      </w:r>
      <w:proofErr w:type="gramStart"/>
      <w:r w:rsidRPr="00A014A9">
        <w:rPr>
          <w:rFonts w:ascii="Gill Sans MT" w:hAnsi="Gill Sans MT"/>
          <w:sz w:val="24"/>
          <w:szCs w:val="24"/>
        </w:rPr>
        <w:t>5.b.</w:t>
      </w:r>
      <w:proofErr w:type="gramEnd"/>
      <w:r w:rsidRPr="00A014A9">
        <w:rPr>
          <w:rFonts w:ascii="Gill Sans MT" w:hAnsi="Gill Sans MT"/>
          <w:sz w:val="24"/>
          <w:szCs w:val="24"/>
        </w:rPr>
        <w:t xml:space="preserve"> &amp; 5.d.) </w:t>
      </w:r>
    </w:p>
    <w:p w:rsidR="003D2EFF" w:rsidRPr="00A014A9" w:rsidRDefault="003D2EFF" w:rsidP="00931910">
      <w:pPr>
        <w:ind w:left="1440" w:hanging="720"/>
        <w:rPr>
          <w:rFonts w:ascii="Gill Sans MT" w:hAnsi="Gill Sans MT"/>
          <w:sz w:val="24"/>
          <w:szCs w:val="24"/>
        </w:rPr>
      </w:pPr>
      <w:r w:rsidRPr="00A014A9">
        <w:rPr>
          <w:rFonts w:ascii="Gill Sans MT" w:hAnsi="Gill Sans MT"/>
          <w:sz w:val="24"/>
          <w:szCs w:val="24"/>
        </w:rPr>
        <w:t xml:space="preserve">5. </w:t>
      </w:r>
      <w:r w:rsidR="00931910">
        <w:rPr>
          <w:rFonts w:ascii="Gill Sans MT" w:hAnsi="Gill Sans MT"/>
          <w:sz w:val="24"/>
          <w:szCs w:val="24"/>
        </w:rPr>
        <w:tab/>
      </w:r>
      <w:r w:rsidRPr="00A014A9">
        <w:rPr>
          <w:rFonts w:ascii="Gill Sans MT" w:hAnsi="Gill Sans MT"/>
          <w:sz w:val="24"/>
          <w:szCs w:val="24"/>
        </w:rPr>
        <w:t>Different ways of communication are important as we talk or work together in a virtual simulation vs. individual work on the Wiki, vs. individual pencil and paper work</w:t>
      </w:r>
      <w:proofErr w:type="gramStart"/>
      <w:r w:rsidRPr="00A014A9">
        <w:rPr>
          <w:rFonts w:ascii="Gill Sans MT" w:hAnsi="Gill Sans MT"/>
          <w:sz w:val="24"/>
          <w:szCs w:val="24"/>
        </w:rPr>
        <w:t>. (NETS 2.b.)</w:t>
      </w:r>
      <w:proofErr w:type="gramEnd"/>
      <w:r w:rsidRPr="00A014A9">
        <w:rPr>
          <w:rFonts w:ascii="Gill Sans MT" w:hAnsi="Gill Sans MT"/>
          <w:sz w:val="24"/>
          <w:szCs w:val="24"/>
        </w:rPr>
        <w:t xml:space="preserve"> </w:t>
      </w:r>
    </w:p>
    <w:p w:rsidR="003D2EFF" w:rsidRPr="00A014A9" w:rsidRDefault="003D2EFF" w:rsidP="00931910">
      <w:pPr>
        <w:ind w:left="1440" w:hanging="720"/>
        <w:rPr>
          <w:rFonts w:ascii="Gill Sans MT" w:hAnsi="Gill Sans MT"/>
          <w:sz w:val="24"/>
          <w:szCs w:val="24"/>
        </w:rPr>
      </w:pPr>
      <w:r w:rsidRPr="00A014A9">
        <w:rPr>
          <w:rFonts w:ascii="Gill Sans MT" w:hAnsi="Gill Sans MT"/>
          <w:sz w:val="24"/>
          <w:szCs w:val="24"/>
        </w:rPr>
        <w:lastRenderedPageBreak/>
        <w:t xml:space="preserve">6. </w:t>
      </w:r>
      <w:r w:rsidR="00931910">
        <w:rPr>
          <w:rFonts w:ascii="Gill Sans MT" w:hAnsi="Gill Sans MT"/>
          <w:sz w:val="24"/>
          <w:szCs w:val="24"/>
        </w:rPr>
        <w:tab/>
      </w:r>
      <w:r w:rsidRPr="00A014A9">
        <w:rPr>
          <w:rFonts w:ascii="Gill Sans MT" w:hAnsi="Gill Sans MT"/>
          <w:sz w:val="24"/>
          <w:szCs w:val="24"/>
        </w:rPr>
        <w:t>Not all people believe or operate in the same way that we do within our culture</w:t>
      </w:r>
      <w:proofErr w:type="gramStart"/>
      <w:r w:rsidRPr="00A014A9">
        <w:rPr>
          <w:rFonts w:ascii="Gill Sans MT" w:hAnsi="Gill Sans MT"/>
          <w:sz w:val="24"/>
          <w:szCs w:val="24"/>
        </w:rPr>
        <w:t>. (NETS 2.c.)</w:t>
      </w:r>
      <w:proofErr w:type="gramEnd"/>
      <w:r w:rsidRPr="00A014A9">
        <w:rPr>
          <w:rFonts w:ascii="Gill Sans MT" w:hAnsi="Gill Sans MT"/>
          <w:sz w:val="24"/>
          <w:szCs w:val="24"/>
        </w:rPr>
        <w:t xml:space="preserve"> </w:t>
      </w:r>
    </w:p>
    <w:p w:rsidR="003D2EFF" w:rsidRPr="00A014A9" w:rsidRDefault="003D2EFF" w:rsidP="00931910">
      <w:pPr>
        <w:ind w:left="1440" w:hanging="720"/>
        <w:rPr>
          <w:rFonts w:ascii="Gill Sans MT" w:hAnsi="Gill Sans MT"/>
          <w:sz w:val="24"/>
          <w:szCs w:val="24"/>
        </w:rPr>
      </w:pPr>
      <w:r w:rsidRPr="00A014A9">
        <w:rPr>
          <w:rFonts w:ascii="Gill Sans MT" w:hAnsi="Gill Sans MT"/>
          <w:sz w:val="24"/>
          <w:szCs w:val="24"/>
        </w:rPr>
        <w:t xml:space="preserve">7. </w:t>
      </w:r>
      <w:r w:rsidR="00931910">
        <w:rPr>
          <w:rFonts w:ascii="Gill Sans MT" w:hAnsi="Gill Sans MT"/>
          <w:sz w:val="24"/>
          <w:szCs w:val="24"/>
        </w:rPr>
        <w:tab/>
      </w:r>
      <w:r w:rsidRPr="00A014A9">
        <w:rPr>
          <w:rFonts w:ascii="Gill Sans MT" w:hAnsi="Gill Sans MT"/>
          <w:sz w:val="24"/>
          <w:szCs w:val="24"/>
        </w:rPr>
        <w:t>Team planning contributes to the impact and effectiveness of construction within the virtual world</w:t>
      </w:r>
      <w:proofErr w:type="gramStart"/>
      <w:r w:rsidRPr="00A014A9">
        <w:rPr>
          <w:rFonts w:ascii="Gill Sans MT" w:hAnsi="Gill Sans MT"/>
          <w:sz w:val="24"/>
          <w:szCs w:val="24"/>
        </w:rPr>
        <w:t>. (NETS 2.d.)</w:t>
      </w:r>
      <w:proofErr w:type="gramEnd"/>
      <w:r w:rsidRPr="00A014A9">
        <w:rPr>
          <w:rFonts w:ascii="Gill Sans MT" w:hAnsi="Gill Sans MT"/>
          <w:sz w:val="24"/>
          <w:szCs w:val="24"/>
        </w:rPr>
        <w:t xml:space="preserve"> </w:t>
      </w:r>
    </w:p>
    <w:p w:rsidR="005654D8" w:rsidRPr="00A014A9" w:rsidRDefault="003D2EFF" w:rsidP="005654D8">
      <w:pPr>
        <w:ind w:left="1440" w:hanging="720"/>
        <w:rPr>
          <w:rFonts w:ascii="Gill Sans MT" w:hAnsi="Gill Sans MT"/>
          <w:sz w:val="24"/>
          <w:szCs w:val="24"/>
        </w:rPr>
      </w:pPr>
      <w:r w:rsidRPr="00A014A9">
        <w:rPr>
          <w:rFonts w:ascii="Gill Sans MT" w:hAnsi="Gill Sans MT"/>
          <w:sz w:val="24"/>
          <w:szCs w:val="24"/>
        </w:rPr>
        <w:t xml:space="preserve">8. </w:t>
      </w:r>
      <w:r w:rsidR="00931910">
        <w:rPr>
          <w:rFonts w:ascii="Gill Sans MT" w:hAnsi="Gill Sans MT"/>
          <w:sz w:val="24"/>
          <w:szCs w:val="24"/>
        </w:rPr>
        <w:tab/>
      </w:r>
      <w:r w:rsidRPr="00A014A9">
        <w:rPr>
          <w:rFonts w:ascii="Gill Sans MT" w:hAnsi="Gill Sans MT"/>
          <w:sz w:val="24"/>
          <w:szCs w:val="24"/>
        </w:rPr>
        <w:t>Many resources are available in a variety of formats to assist us in maintaining currency with technology.</w:t>
      </w:r>
      <w:r w:rsidR="005654D8">
        <w:rPr>
          <w:rFonts w:ascii="Gill Sans MT" w:hAnsi="Gill Sans MT"/>
          <w:sz w:val="24"/>
          <w:szCs w:val="24"/>
        </w:rPr>
        <w:t xml:space="preserve">  </w:t>
      </w:r>
      <w:proofErr w:type="gramStart"/>
      <w:r w:rsidR="005654D8">
        <w:rPr>
          <w:rFonts w:ascii="Gill Sans MT" w:hAnsi="Gill Sans MT"/>
          <w:sz w:val="24"/>
          <w:szCs w:val="24"/>
        </w:rPr>
        <w:t>(NETS 5.c.)</w:t>
      </w:r>
      <w:proofErr w:type="gramEnd"/>
    </w:p>
    <w:p w:rsidR="00931910" w:rsidRPr="00F55EFA" w:rsidRDefault="00931910" w:rsidP="00FD343F">
      <w:pPr>
        <w:pStyle w:val="Heading2"/>
      </w:pPr>
      <w:bookmarkStart w:id="5" w:name="_Toc286407280"/>
      <w:r w:rsidRPr="00F55EFA">
        <w:t xml:space="preserve">V.  </w:t>
      </w:r>
      <w:r>
        <w:t>Essential Questions</w:t>
      </w:r>
      <w:r w:rsidRPr="00F55EFA">
        <w:t>:</w:t>
      </w:r>
      <w:bookmarkEnd w:id="5"/>
      <w:r w:rsidRPr="00F55EFA">
        <w:t xml:space="preserve"> </w:t>
      </w:r>
    </w:p>
    <w:p w:rsidR="00DD7B19" w:rsidRDefault="00931910" w:rsidP="00DD7B19">
      <w:pPr>
        <w:pStyle w:val="Heading3"/>
      </w:pPr>
      <w:bookmarkStart w:id="6" w:name="_Toc286407281"/>
      <w:r>
        <w:t>Content: CCS and Alaska Standards</w:t>
      </w:r>
      <w:bookmarkEnd w:id="6"/>
    </w:p>
    <w:p w:rsidR="00DD7B19" w:rsidRPr="00DD7B19" w:rsidRDefault="00DD7B19" w:rsidP="00DD7B19">
      <w:pPr>
        <w:rPr>
          <w:sz w:val="16"/>
          <w:szCs w:val="16"/>
        </w:rPr>
      </w:pPr>
    </w:p>
    <w:p w:rsidR="003D2EFF" w:rsidRPr="00A014A9" w:rsidRDefault="003D2EFF" w:rsidP="00931910">
      <w:pPr>
        <w:ind w:left="1440" w:hanging="720"/>
        <w:rPr>
          <w:rFonts w:ascii="Gill Sans MT" w:hAnsi="Gill Sans MT"/>
          <w:sz w:val="24"/>
          <w:szCs w:val="24"/>
        </w:rPr>
      </w:pPr>
      <w:r w:rsidRPr="00A014A9">
        <w:rPr>
          <w:rFonts w:ascii="Gill Sans MT" w:hAnsi="Gill Sans MT"/>
          <w:sz w:val="24"/>
          <w:szCs w:val="24"/>
        </w:rPr>
        <w:t xml:space="preserve">1. </w:t>
      </w:r>
      <w:r w:rsidR="00931910">
        <w:rPr>
          <w:rFonts w:ascii="Gill Sans MT" w:hAnsi="Gill Sans MT"/>
          <w:sz w:val="24"/>
          <w:szCs w:val="24"/>
        </w:rPr>
        <w:tab/>
      </w:r>
      <w:r w:rsidRPr="00A014A9">
        <w:rPr>
          <w:rFonts w:ascii="Gill Sans MT" w:hAnsi="Gill Sans MT"/>
          <w:sz w:val="24"/>
          <w:szCs w:val="24"/>
        </w:rPr>
        <w:t>What quotes or words are descriptive enough to help me to recreate the world from the book I am reading</w:t>
      </w:r>
      <w:proofErr w:type="gramStart"/>
      <w:r w:rsidRPr="00A014A9">
        <w:rPr>
          <w:rFonts w:ascii="Gill Sans MT" w:hAnsi="Gill Sans MT"/>
          <w:sz w:val="24"/>
          <w:szCs w:val="24"/>
        </w:rPr>
        <w:t xml:space="preserve">? </w:t>
      </w:r>
      <w:proofErr w:type="gramEnd"/>
      <w:r w:rsidRPr="00A014A9">
        <w:rPr>
          <w:rFonts w:ascii="Gill Sans MT" w:hAnsi="Gill Sans MT"/>
          <w:sz w:val="24"/>
          <w:szCs w:val="24"/>
        </w:rPr>
        <w:t xml:space="preserve">(CCS Key 1) </w:t>
      </w:r>
    </w:p>
    <w:p w:rsidR="003D2EFF" w:rsidRPr="00A014A9" w:rsidRDefault="003D2EFF" w:rsidP="00931910">
      <w:pPr>
        <w:ind w:left="1440" w:hanging="720"/>
        <w:rPr>
          <w:rFonts w:ascii="Gill Sans MT" w:hAnsi="Gill Sans MT"/>
          <w:sz w:val="24"/>
          <w:szCs w:val="24"/>
        </w:rPr>
      </w:pPr>
      <w:r w:rsidRPr="00A014A9">
        <w:rPr>
          <w:rFonts w:ascii="Gill Sans MT" w:hAnsi="Gill Sans MT"/>
          <w:sz w:val="24"/>
          <w:szCs w:val="24"/>
        </w:rPr>
        <w:t xml:space="preserve">2. </w:t>
      </w:r>
      <w:r w:rsidR="00931910">
        <w:rPr>
          <w:rFonts w:ascii="Gill Sans MT" w:hAnsi="Gill Sans MT"/>
          <w:sz w:val="24"/>
          <w:szCs w:val="24"/>
        </w:rPr>
        <w:tab/>
      </w:r>
      <w:r w:rsidRPr="00A014A9">
        <w:rPr>
          <w:rFonts w:ascii="Gill Sans MT" w:hAnsi="Gill Sans MT"/>
          <w:sz w:val="24"/>
          <w:szCs w:val="24"/>
        </w:rPr>
        <w:t>How would my building be different if similar words – but not exactly the same words – were used as the story progressed or as the character developed</w:t>
      </w:r>
      <w:proofErr w:type="gramStart"/>
      <w:r w:rsidRPr="00A014A9">
        <w:rPr>
          <w:rFonts w:ascii="Gill Sans MT" w:hAnsi="Gill Sans MT"/>
          <w:sz w:val="24"/>
          <w:szCs w:val="24"/>
        </w:rPr>
        <w:t xml:space="preserve">? </w:t>
      </w:r>
      <w:proofErr w:type="gramEnd"/>
      <w:r w:rsidRPr="00A014A9">
        <w:rPr>
          <w:rFonts w:ascii="Gill Sans MT" w:hAnsi="Gill Sans MT"/>
          <w:sz w:val="24"/>
          <w:szCs w:val="24"/>
        </w:rPr>
        <w:t xml:space="preserve">(CCS Key 1) </w:t>
      </w:r>
    </w:p>
    <w:p w:rsidR="003D2EFF" w:rsidRPr="00A014A9" w:rsidRDefault="003D2EFF" w:rsidP="00931910">
      <w:pPr>
        <w:ind w:left="1440" w:hanging="720"/>
        <w:rPr>
          <w:rFonts w:ascii="Gill Sans MT" w:hAnsi="Gill Sans MT"/>
          <w:sz w:val="24"/>
          <w:szCs w:val="24"/>
        </w:rPr>
      </w:pPr>
      <w:r w:rsidRPr="00A014A9">
        <w:rPr>
          <w:rFonts w:ascii="Gill Sans MT" w:hAnsi="Gill Sans MT"/>
          <w:sz w:val="24"/>
          <w:szCs w:val="24"/>
        </w:rPr>
        <w:t xml:space="preserve">3. </w:t>
      </w:r>
      <w:r w:rsidR="00931910">
        <w:rPr>
          <w:rFonts w:ascii="Gill Sans MT" w:hAnsi="Gill Sans MT"/>
          <w:sz w:val="24"/>
          <w:szCs w:val="24"/>
        </w:rPr>
        <w:tab/>
      </w:r>
      <w:r w:rsidRPr="00A014A9">
        <w:rPr>
          <w:rFonts w:ascii="Gill Sans MT" w:hAnsi="Gill Sans MT"/>
          <w:sz w:val="24"/>
          <w:szCs w:val="24"/>
        </w:rPr>
        <w:t>How do I believe the actual storyline ends, beyond the final sentence of the novel</w:t>
      </w:r>
      <w:proofErr w:type="gramStart"/>
      <w:r w:rsidRPr="00A014A9">
        <w:rPr>
          <w:rFonts w:ascii="Gill Sans MT" w:hAnsi="Gill Sans MT"/>
          <w:sz w:val="24"/>
          <w:szCs w:val="24"/>
        </w:rPr>
        <w:t xml:space="preserve">? </w:t>
      </w:r>
      <w:proofErr w:type="gramEnd"/>
      <w:r w:rsidRPr="00A014A9">
        <w:rPr>
          <w:rFonts w:ascii="Gill Sans MT" w:hAnsi="Gill Sans MT"/>
          <w:sz w:val="24"/>
          <w:szCs w:val="24"/>
        </w:rPr>
        <w:t xml:space="preserve">(CCS Key 1) </w:t>
      </w:r>
    </w:p>
    <w:p w:rsidR="003D2EFF" w:rsidRPr="00A014A9" w:rsidRDefault="003D2EFF" w:rsidP="00931910">
      <w:pPr>
        <w:ind w:left="1440" w:hanging="720"/>
        <w:rPr>
          <w:rFonts w:ascii="Gill Sans MT" w:hAnsi="Gill Sans MT"/>
          <w:sz w:val="24"/>
          <w:szCs w:val="24"/>
        </w:rPr>
      </w:pPr>
      <w:r w:rsidRPr="00A014A9">
        <w:rPr>
          <w:rFonts w:ascii="Gill Sans MT" w:hAnsi="Gill Sans MT"/>
          <w:sz w:val="24"/>
          <w:szCs w:val="24"/>
        </w:rPr>
        <w:t xml:space="preserve">4. </w:t>
      </w:r>
      <w:r w:rsidR="00931910">
        <w:rPr>
          <w:rFonts w:ascii="Gill Sans MT" w:hAnsi="Gill Sans MT"/>
          <w:sz w:val="24"/>
          <w:szCs w:val="24"/>
        </w:rPr>
        <w:tab/>
      </w:r>
      <w:r w:rsidRPr="00A014A9">
        <w:rPr>
          <w:rFonts w:ascii="Gill Sans MT" w:hAnsi="Gill Sans MT"/>
          <w:sz w:val="24"/>
          <w:szCs w:val="24"/>
        </w:rPr>
        <w:t>What happened to characters during the times they actually are not appearing in the stories</w:t>
      </w:r>
      <w:proofErr w:type="gramStart"/>
      <w:r w:rsidRPr="00A014A9">
        <w:rPr>
          <w:rFonts w:ascii="Gill Sans MT" w:hAnsi="Gill Sans MT"/>
          <w:sz w:val="24"/>
          <w:szCs w:val="24"/>
        </w:rPr>
        <w:t xml:space="preserve">? </w:t>
      </w:r>
      <w:proofErr w:type="gramEnd"/>
      <w:r w:rsidRPr="00A014A9">
        <w:rPr>
          <w:rFonts w:ascii="Gill Sans MT" w:hAnsi="Gill Sans MT"/>
          <w:sz w:val="24"/>
          <w:szCs w:val="24"/>
        </w:rPr>
        <w:t>How do I know</w:t>
      </w:r>
      <w:proofErr w:type="gramStart"/>
      <w:r w:rsidRPr="00A014A9">
        <w:rPr>
          <w:rFonts w:ascii="Gill Sans MT" w:hAnsi="Gill Sans MT"/>
          <w:sz w:val="24"/>
          <w:szCs w:val="24"/>
        </w:rPr>
        <w:t xml:space="preserve">? </w:t>
      </w:r>
      <w:proofErr w:type="gramEnd"/>
      <w:r w:rsidRPr="00A014A9">
        <w:rPr>
          <w:rFonts w:ascii="Gill Sans MT" w:hAnsi="Gill Sans MT"/>
          <w:sz w:val="24"/>
          <w:szCs w:val="24"/>
        </w:rPr>
        <w:t xml:space="preserve">(CCS Key 1) </w:t>
      </w:r>
    </w:p>
    <w:p w:rsidR="003D2EFF" w:rsidRPr="00A014A9" w:rsidRDefault="003D2EFF" w:rsidP="00931910">
      <w:pPr>
        <w:ind w:left="1440" w:hanging="720"/>
        <w:rPr>
          <w:rFonts w:ascii="Gill Sans MT" w:hAnsi="Gill Sans MT"/>
          <w:sz w:val="24"/>
          <w:szCs w:val="24"/>
        </w:rPr>
      </w:pPr>
      <w:r w:rsidRPr="00A014A9">
        <w:rPr>
          <w:rFonts w:ascii="Gill Sans MT" w:hAnsi="Gill Sans MT"/>
          <w:sz w:val="24"/>
          <w:szCs w:val="24"/>
        </w:rPr>
        <w:t xml:space="preserve">5. </w:t>
      </w:r>
      <w:r w:rsidR="00931910">
        <w:rPr>
          <w:rFonts w:ascii="Gill Sans MT" w:hAnsi="Gill Sans MT"/>
          <w:sz w:val="24"/>
          <w:szCs w:val="24"/>
        </w:rPr>
        <w:tab/>
      </w:r>
      <w:r w:rsidRPr="00A014A9">
        <w:rPr>
          <w:rFonts w:ascii="Gill Sans MT" w:hAnsi="Gill Sans MT"/>
          <w:sz w:val="24"/>
          <w:szCs w:val="24"/>
        </w:rPr>
        <w:t>Would the area I built have been as good if one primary theme had been changed</w:t>
      </w:r>
      <w:proofErr w:type="gramStart"/>
      <w:r w:rsidRPr="00A014A9">
        <w:rPr>
          <w:rFonts w:ascii="Gill Sans MT" w:hAnsi="Gill Sans MT"/>
          <w:sz w:val="24"/>
          <w:szCs w:val="24"/>
        </w:rPr>
        <w:t xml:space="preserve">? </w:t>
      </w:r>
      <w:proofErr w:type="gramEnd"/>
      <w:r w:rsidRPr="00A014A9">
        <w:rPr>
          <w:rFonts w:ascii="Gill Sans MT" w:hAnsi="Gill Sans MT"/>
          <w:sz w:val="24"/>
          <w:szCs w:val="24"/>
        </w:rPr>
        <w:t>Why or why not</w:t>
      </w:r>
      <w:proofErr w:type="gramStart"/>
      <w:r w:rsidRPr="00A014A9">
        <w:rPr>
          <w:rFonts w:ascii="Gill Sans MT" w:hAnsi="Gill Sans MT"/>
          <w:sz w:val="24"/>
          <w:szCs w:val="24"/>
        </w:rPr>
        <w:t xml:space="preserve">? </w:t>
      </w:r>
      <w:proofErr w:type="gramEnd"/>
      <w:r w:rsidRPr="00A014A9">
        <w:rPr>
          <w:rFonts w:ascii="Gill Sans MT" w:hAnsi="Gill Sans MT"/>
          <w:sz w:val="24"/>
          <w:szCs w:val="24"/>
        </w:rPr>
        <w:t xml:space="preserve">(CCS Key 2) </w:t>
      </w:r>
    </w:p>
    <w:p w:rsidR="003D2EFF" w:rsidRPr="00A014A9" w:rsidRDefault="003D2EFF" w:rsidP="00931910">
      <w:pPr>
        <w:ind w:left="1440" w:hanging="720"/>
        <w:rPr>
          <w:rFonts w:ascii="Gill Sans MT" w:hAnsi="Gill Sans MT"/>
          <w:sz w:val="24"/>
          <w:szCs w:val="24"/>
        </w:rPr>
      </w:pPr>
      <w:r w:rsidRPr="00A014A9">
        <w:rPr>
          <w:rFonts w:ascii="Gill Sans MT" w:hAnsi="Gill Sans MT"/>
          <w:sz w:val="24"/>
          <w:szCs w:val="24"/>
        </w:rPr>
        <w:t xml:space="preserve">6. </w:t>
      </w:r>
      <w:r w:rsidR="00931910">
        <w:rPr>
          <w:rFonts w:ascii="Gill Sans MT" w:hAnsi="Gill Sans MT"/>
          <w:sz w:val="24"/>
          <w:szCs w:val="24"/>
        </w:rPr>
        <w:tab/>
      </w:r>
      <w:r w:rsidRPr="00A014A9">
        <w:rPr>
          <w:rFonts w:ascii="Gill Sans MT" w:hAnsi="Gill Sans MT"/>
          <w:sz w:val="24"/>
          <w:szCs w:val="24"/>
        </w:rPr>
        <w:t xml:space="preserve">How </w:t>
      </w:r>
      <w:r w:rsidR="00931910">
        <w:rPr>
          <w:rFonts w:ascii="Gill Sans MT" w:hAnsi="Gill Sans MT"/>
          <w:sz w:val="24"/>
          <w:szCs w:val="24"/>
        </w:rPr>
        <w:t xml:space="preserve">did </w:t>
      </w:r>
      <w:r w:rsidRPr="00A014A9">
        <w:rPr>
          <w:rFonts w:ascii="Gill Sans MT" w:hAnsi="Gill Sans MT"/>
          <w:sz w:val="24"/>
          <w:szCs w:val="24"/>
        </w:rPr>
        <w:t>my building benefit from the themes developing in the way they did</w:t>
      </w:r>
      <w:proofErr w:type="gramStart"/>
      <w:r w:rsidRPr="00A014A9">
        <w:rPr>
          <w:rFonts w:ascii="Gill Sans MT" w:hAnsi="Gill Sans MT"/>
          <w:sz w:val="24"/>
          <w:szCs w:val="24"/>
        </w:rPr>
        <w:t xml:space="preserve">? </w:t>
      </w:r>
      <w:proofErr w:type="gramEnd"/>
      <w:r w:rsidRPr="00A014A9">
        <w:rPr>
          <w:rFonts w:ascii="Gill Sans MT" w:hAnsi="Gill Sans MT"/>
          <w:sz w:val="24"/>
          <w:szCs w:val="24"/>
        </w:rPr>
        <w:t xml:space="preserve">(CCS Key 3) </w:t>
      </w:r>
    </w:p>
    <w:p w:rsidR="003D2EFF" w:rsidRPr="00A014A9" w:rsidRDefault="003D2EFF" w:rsidP="00931910">
      <w:pPr>
        <w:ind w:left="1440" w:hanging="720"/>
        <w:rPr>
          <w:rFonts w:ascii="Gill Sans MT" w:hAnsi="Gill Sans MT"/>
          <w:sz w:val="24"/>
          <w:szCs w:val="24"/>
        </w:rPr>
      </w:pPr>
      <w:r w:rsidRPr="00A014A9">
        <w:rPr>
          <w:rFonts w:ascii="Gill Sans MT" w:hAnsi="Gill Sans MT"/>
          <w:sz w:val="24"/>
          <w:szCs w:val="24"/>
        </w:rPr>
        <w:t xml:space="preserve">7. </w:t>
      </w:r>
      <w:r w:rsidR="00931910">
        <w:rPr>
          <w:rFonts w:ascii="Gill Sans MT" w:hAnsi="Gill Sans MT"/>
          <w:sz w:val="24"/>
          <w:szCs w:val="24"/>
        </w:rPr>
        <w:tab/>
      </w:r>
      <w:r w:rsidRPr="00A014A9">
        <w:rPr>
          <w:rFonts w:ascii="Gill Sans MT" w:hAnsi="Gill Sans MT"/>
          <w:sz w:val="24"/>
          <w:szCs w:val="24"/>
        </w:rPr>
        <w:t xml:space="preserve">Had the themes in the story not developed like they did, how could the building </w:t>
      </w:r>
      <w:r w:rsidR="00931910">
        <w:rPr>
          <w:rFonts w:ascii="Gill Sans MT" w:hAnsi="Gill Sans MT"/>
          <w:sz w:val="24"/>
          <w:szCs w:val="24"/>
        </w:rPr>
        <w:t>I made</w:t>
      </w:r>
      <w:r w:rsidRPr="00A014A9">
        <w:rPr>
          <w:rFonts w:ascii="Gill Sans MT" w:hAnsi="Gill Sans MT"/>
          <w:sz w:val="24"/>
          <w:szCs w:val="24"/>
        </w:rPr>
        <w:t xml:space="preserve"> have changed</w:t>
      </w:r>
      <w:proofErr w:type="gramStart"/>
      <w:r w:rsidRPr="00A014A9">
        <w:rPr>
          <w:rFonts w:ascii="Gill Sans MT" w:hAnsi="Gill Sans MT"/>
          <w:sz w:val="24"/>
          <w:szCs w:val="24"/>
        </w:rPr>
        <w:t xml:space="preserve">? </w:t>
      </w:r>
      <w:proofErr w:type="gramEnd"/>
      <w:r w:rsidRPr="00A014A9">
        <w:rPr>
          <w:rFonts w:ascii="Gill Sans MT" w:hAnsi="Gill Sans MT"/>
          <w:sz w:val="24"/>
          <w:szCs w:val="24"/>
        </w:rPr>
        <w:t xml:space="preserve">(CCS Key 3) </w:t>
      </w:r>
    </w:p>
    <w:p w:rsidR="003D2EFF" w:rsidRPr="005654D8" w:rsidRDefault="003D2EFF" w:rsidP="00931910">
      <w:pPr>
        <w:ind w:left="1440" w:hanging="720"/>
        <w:rPr>
          <w:rFonts w:ascii="Gill Sans MT" w:hAnsi="Gill Sans MT"/>
          <w:sz w:val="24"/>
          <w:szCs w:val="24"/>
        </w:rPr>
      </w:pPr>
      <w:r w:rsidRPr="00A014A9">
        <w:rPr>
          <w:rFonts w:ascii="Gill Sans MT" w:hAnsi="Gill Sans MT"/>
          <w:sz w:val="24"/>
          <w:szCs w:val="24"/>
        </w:rPr>
        <w:t xml:space="preserve">8. </w:t>
      </w:r>
      <w:r w:rsidR="00931910">
        <w:rPr>
          <w:rFonts w:ascii="Gill Sans MT" w:hAnsi="Gill Sans MT"/>
          <w:sz w:val="24"/>
          <w:szCs w:val="24"/>
        </w:rPr>
        <w:tab/>
      </w:r>
      <w:r w:rsidRPr="00A014A9">
        <w:rPr>
          <w:rFonts w:ascii="Gill Sans MT" w:hAnsi="Gill Sans MT"/>
          <w:sz w:val="24"/>
          <w:szCs w:val="24"/>
        </w:rPr>
        <w:t xml:space="preserve">How can I find out </w:t>
      </w:r>
      <w:r w:rsidRPr="005654D8">
        <w:rPr>
          <w:rFonts w:ascii="Gill Sans MT" w:hAnsi="Gill Sans MT"/>
          <w:sz w:val="24"/>
          <w:szCs w:val="24"/>
        </w:rPr>
        <w:t xml:space="preserve">how to do something </w:t>
      </w:r>
      <w:r w:rsidR="00931910" w:rsidRPr="005654D8">
        <w:rPr>
          <w:rFonts w:ascii="Gill Sans MT" w:hAnsi="Gill Sans MT"/>
          <w:sz w:val="24"/>
          <w:szCs w:val="24"/>
        </w:rPr>
        <w:t>if I</w:t>
      </w:r>
      <w:r w:rsidRPr="005654D8">
        <w:rPr>
          <w:rFonts w:ascii="Gill Sans MT" w:hAnsi="Gill Sans MT"/>
          <w:sz w:val="24"/>
          <w:szCs w:val="24"/>
        </w:rPr>
        <w:t xml:space="preserve"> don’t know how to do</w:t>
      </w:r>
      <w:r w:rsidR="00931910" w:rsidRPr="005654D8">
        <w:rPr>
          <w:rFonts w:ascii="Gill Sans MT" w:hAnsi="Gill Sans MT"/>
          <w:sz w:val="24"/>
          <w:szCs w:val="24"/>
        </w:rPr>
        <w:t xml:space="preserve"> it</w:t>
      </w:r>
      <w:r w:rsidRPr="005654D8">
        <w:rPr>
          <w:rFonts w:ascii="Gill Sans MT" w:hAnsi="Gill Sans MT"/>
          <w:sz w:val="24"/>
          <w:szCs w:val="24"/>
        </w:rPr>
        <w:t xml:space="preserve"> in </w:t>
      </w:r>
      <w:proofErr w:type="spellStart"/>
      <w:r w:rsidRPr="005654D8">
        <w:rPr>
          <w:rFonts w:ascii="Gill Sans MT" w:hAnsi="Gill Sans MT"/>
          <w:sz w:val="24"/>
          <w:szCs w:val="24"/>
        </w:rPr>
        <w:t>Minecraft</w:t>
      </w:r>
      <w:r w:rsidR="00931910" w:rsidRPr="005654D8">
        <w:rPr>
          <w:rFonts w:ascii="Gill Sans MT" w:hAnsi="Gill Sans MT"/>
          <w:sz w:val="24"/>
          <w:szCs w:val="24"/>
        </w:rPr>
        <w:t>Edu</w:t>
      </w:r>
      <w:proofErr w:type="spellEnd"/>
      <w:proofErr w:type="gramStart"/>
      <w:r w:rsidRPr="005654D8">
        <w:rPr>
          <w:rFonts w:ascii="Gill Sans MT" w:hAnsi="Gill Sans MT"/>
          <w:sz w:val="24"/>
          <w:szCs w:val="24"/>
        </w:rPr>
        <w:t xml:space="preserve">? </w:t>
      </w:r>
      <w:proofErr w:type="gramEnd"/>
      <w:r w:rsidRPr="005654D8">
        <w:rPr>
          <w:rFonts w:ascii="Gill Sans MT" w:hAnsi="Gill Sans MT"/>
          <w:sz w:val="24"/>
          <w:szCs w:val="24"/>
        </w:rPr>
        <w:t>(CCS Research 9)</w:t>
      </w:r>
    </w:p>
    <w:p w:rsidR="003D2EFF" w:rsidRPr="005654D8" w:rsidRDefault="003D2EFF" w:rsidP="00931910">
      <w:pPr>
        <w:ind w:firstLine="720"/>
        <w:rPr>
          <w:rFonts w:ascii="Gill Sans MT" w:hAnsi="Gill Sans MT"/>
          <w:sz w:val="24"/>
          <w:szCs w:val="24"/>
        </w:rPr>
      </w:pPr>
      <w:r w:rsidRPr="005654D8">
        <w:rPr>
          <w:rFonts w:ascii="Gill Sans MT" w:hAnsi="Gill Sans MT"/>
          <w:sz w:val="24"/>
          <w:szCs w:val="24"/>
        </w:rPr>
        <w:t xml:space="preserve">9. </w:t>
      </w:r>
      <w:r w:rsidR="00931910" w:rsidRPr="005654D8">
        <w:rPr>
          <w:rFonts w:ascii="Gill Sans MT" w:hAnsi="Gill Sans MT"/>
          <w:sz w:val="24"/>
          <w:szCs w:val="24"/>
        </w:rPr>
        <w:tab/>
      </w:r>
      <w:r w:rsidRPr="005654D8">
        <w:rPr>
          <w:rFonts w:ascii="Gill Sans MT" w:hAnsi="Gill Sans MT"/>
          <w:sz w:val="24"/>
          <w:szCs w:val="24"/>
        </w:rPr>
        <w:t xml:space="preserve">What are my favorite </w:t>
      </w:r>
      <w:proofErr w:type="spellStart"/>
      <w:r w:rsidRPr="005654D8">
        <w:rPr>
          <w:rFonts w:ascii="Gill Sans MT" w:hAnsi="Gill Sans MT"/>
          <w:sz w:val="24"/>
          <w:szCs w:val="24"/>
        </w:rPr>
        <w:t>Minecraft</w:t>
      </w:r>
      <w:r w:rsidR="00931910" w:rsidRPr="005654D8">
        <w:rPr>
          <w:rFonts w:ascii="Gill Sans MT" w:hAnsi="Gill Sans MT"/>
          <w:sz w:val="24"/>
          <w:szCs w:val="24"/>
        </w:rPr>
        <w:t>Edu</w:t>
      </w:r>
      <w:proofErr w:type="spellEnd"/>
      <w:r w:rsidRPr="005654D8">
        <w:rPr>
          <w:rFonts w:ascii="Gill Sans MT" w:hAnsi="Gill Sans MT"/>
          <w:sz w:val="24"/>
          <w:szCs w:val="24"/>
        </w:rPr>
        <w:t xml:space="preserve"> resources online</w:t>
      </w:r>
      <w:proofErr w:type="gramStart"/>
      <w:r w:rsidRPr="005654D8">
        <w:rPr>
          <w:rFonts w:ascii="Gill Sans MT" w:hAnsi="Gill Sans MT"/>
          <w:sz w:val="24"/>
          <w:szCs w:val="24"/>
        </w:rPr>
        <w:t xml:space="preserve">? </w:t>
      </w:r>
      <w:proofErr w:type="gramEnd"/>
      <w:r w:rsidRPr="005654D8">
        <w:rPr>
          <w:rFonts w:ascii="Gill Sans MT" w:hAnsi="Gill Sans MT"/>
          <w:sz w:val="24"/>
          <w:szCs w:val="24"/>
        </w:rPr>
        <w:t xml:space="preserve">(CCS Research 9) </w:t>
      </w:r>
    </w:p>
    <w:p w:rsidR="00931910" w:rsidRDefault="00931910" w:rsidP="00931910">
      <w:pPr>
        <w:ind w:firstLine="720"/>
        <w:rPr>
          <w:rFonts w:ascii="Gill Sans MT" w:hAnsi="Gill Sans MT"/>
          <w:b/>
          <w:i/>
          <w:sz w:val="24"/>
          <w:szCs w:val="24"/>
        </w:rPr>
      </w:pPr>
    </w:p>
    <w:p w:rsidR="003D2EFF" w:rsidRDefault="003D2EFF" w:rsidP="00FD343F">
      <w:pPr>
        <w:pStyle w:val="Heading3"/>
      </w:pPr>
      <w:bookmarkStart w:id="7" w:name="_Toc286407282"/>
      <w:r w:rsidRPr="00931910">
        <w:t xml:space="preserve">Technology: </w:t>
      </w:r>
      <w:r w:rsidR="00931910" w:rsidRPr="00931910">
        <w:t xml:space="preserve"> </w:t>
      </w:r>
      <w:r w:rsidRPr="00931910">
        <w:t>ISTE NETS</w:t>
      </w:r>
      <w:bookmarkEnd w:id="7"/>
      <w:r w:rsidRPr="00931910">
        <w:t xml:space="preserve"> </w:t>
      </w:r>
    </w:p>
    <w:p w:rsidR="00DD7B19" w:rsidRPr="00DD7B19" w:rsidRDefault="00DD7B19" w:rsidP="00DD7B19">
      <w:pPr>
        <w:rPr>
          <w:sz w:val="16"/>
          <w:szCs w:val="16"/>
        </w:rPr>
      </w:pPr>
    </w:p>
    <w:p w:rsidR="003D2EFF" w:rsidRPr="00A014A9" w:rsidRDefault="003D2EFF" w:rsidP="00931910">
      <w:pPr>
        <w:ind w:left="1440" w:hanging="720"/>
        <w:rPr>
          <w:rFonts w:ascii="Gill Sans MT" w:hAnsi="Gill Sans MT"/>
          <w:sz w:val="24"/>
          <w:szCs w:val="24"/>
        </w:rPr>
      </w:pPr>
      <w:r w:rsidRPr="00A014A9">
        <w:rPr>
          <w:rFonts w:ascii="Gill Sans MT" w:hAnsi="Gill Sans MT"/>
          <w:sz w:val="24"/>
          <w:szCs w:val="24"/>
        </w:rPr>
        <w:t xml:space="preserve">1. </w:t>
      </w:r>
      <w:r w:rsidR="00931910">
        <w:rPr>
          <w:rFonts w:ascii="Gill Sans MT" w:hAnsi="Gill Sans MT"/>
          <w:sz w:val="24"/>
          <w:szCs w:val="24"/>
        </w:rPr>
        <w:tab/>
      </w:r>
      <w:r w:rsidRPr="00A014A9">
        <w:rPr>
          <w:rFonts w:ascii="Gill Sans MT" w:hAnsi="Gill Sans MT"/>
          <w:sz w:val="24"/>
          <w:szCs w:val="24"/>
        </w:rPr>
        <w:t>How do I have to change or adapt information from the book so that my character can live in the society my group created</w:t>
      </w:r>
      <w:proofErr w:type="gramStart"/>
      <w:r w:rsidRPr="00A014A9">
        <w:rPr>
          <w:rFonts w:ascii="Gill Sans MT" w:hAnsi="Gill Sans MT"/>
          <w:sz w:val="24"/>
          <w:szCs w:val="24"/>
        </w:rPr>
        <w:t>?(</w:t>
      </w:r>
      <w:proofErr w:type="gramEnd"/>
      <w:r w:rsidRPr="00A014A9">
        <w:rPr>
          <w:rFonts w:ascii="Gill Sans MT" w:hAnsi="Gill Sans MT"/>
          <w:sz w:val="24"/>
          <w:szCs w:val="24"/>
        </w:rPr>
        <w:t xml:space="preserve">NETS 1.a.) </w:t>
      </w:r>
    </w:p>
    <w:p w:rsidR="003D2EFF" w:rsidRPr="00A014A9" w:rsidRDefault="003D2EFF" w:rsidP="00931910">
      <w:pPr>
        <w:ind w:left="1440" w:hanging="720"/>
        <w:rPr>
          <w:rFonts w:ascii="Gill Sans MT" w:hAnsi="Gill Sans MT"/>
          <w:sz w:val="24"/>
          <w:szCs w:val="24"/>
        </w:rPr>
      </w:pPr>
      <w:r w:rsidRPr="00A014A9">
        <w:rPr>
          <w:rFonts w:ascii="Gill Sans MT" w:hAnsi="Gill Sans MT"/>
          <w:sz w:val="24"/>
          <w:szCs w:val="24"/>
        </w:rPr>
        <w:lastRenderedPageBreak/>
        <w:t xml:space="preserve">2. </w:t>
      </w:r>
      <w:r w:rsidR="00931910">
        <w:rPr>
          <w:rFonts w:ascii="Gill Sans MT" w:hAnsi="Gill Sans MT"/>
          <w:sz w:val="24"/>
          <w:szCs w:val="24"/>
        </w:rPr>
        <w:tab/>
      </w:r>
      <w:r w:rsidRPr="00A014A9">
        <w:rPr>
          <w:rFonts w:ascii="Gill Sans MT" w:hAnsi="Gill Sans MT"/>
          <w:sz w:val="24"/>
          <w:szCs w:val="24"/>
        </w:rPr>
        <w:t>How does living in the simulation change or inform my understanding of the book I read</w:t>
      </w:r>
      <w:proofErr w:type="gramStart"/>
      <w:r w:rsidRPr="00A014A9">
        <w:rPr>
          <w:rFonts w:ascii="Gill Sans MT" w:hAnsi="Gill Sans MT"/>
          <w:sz w:val="24"/>
          <w:szCs w:val="24"/>
        </w:rPr>
        <w:t>? (NETS 2.c.)</w:t>
      </w:r>
      <w:proofErr w:type="gramEnd"/>
      <w:r w:rsidRPr="00A014A9">
        <w:rPr>
          <w:rFonts w:ascii="Gill Sans MT" w:hAnsi="Gill Sans MT"/>
          <w:sz w:val="24"/>
          <w:szCs w:val="24"/>
        </w:rPr>
        <w:t xml:space="preserve"> </w:t>
      </w:r>
    </w:p>
    <w:p w:rsidR="003D2EFF" w:rsidRPr="00A014A9" w:rsidRDefault="003D2EFF" w:rsidP="00931910">
      <w:pPr>
        <w:ind w:left="1440" w:hanging="720"/>
        <w:rPr>
          <w:rFonts w:ascii="Gill Sans MT" w:hAnsi="Gill Sans MT"/>
          <w:sz w:val="24"/>
          <w:szCs w:val="24"/>
        </w:rPr>
      </w:pPr>
      <w:r w:rsidRPr="00A014A9">
        <w:rPr>
          <w:rFonts w:ascii="Gill Sans MT" w:hAnsi="Gill Sans MT"/>
          <w:sz w:val="24"/>
          <w:szCs w:val="24"/>
        </w:rPr>
        <w:t xml:space="preserve">3. </w:t>
      </w:r>
      <w:r w:rsidR="00931910">
        <w:rPr>
          <w:rFonts w:ascii="Gill Sans MT" w:hAnsi="Gill Sans MT"/>
          <w:sz w:val="24"/>
          <w:szCs w:val="24"/>
        </w:rPr>
        <w:tab/>
      </w:r>
      <w:r w:rsidRPr="00A014A9">
        <w:rPr>
          <w:rFonts w:ascii="Gill Sans MT" w:hAnsi="Gill Sans MT"/>
          <w:sz w:val="24"/>
          <w:szCs w:val="24"/>
        </w:rPr>
        <w:t>How do rules, expectations, or consequences for behaviors happen within in the world that we created</w:t>
      </w:r>
      <w:proofErr w:type="gramStart"/>
      <w:r w:rsidRPr="00A014A9">
        <w:rPr>
          <w:rFonts w:ascii="Gill Sans MT" w:hAnsi="Gill Sans MT"/>
          <w:sz w:val="24"/>
          <w:szCs w:val="24"/>
        </w:rPr>
        <w:t xml:space="preserve">? </w:t>
      </w:r>
      <w:proofErr w:type="gramEnd"/>
      <w:r w:rsidRPr="00A014A9">
        <w:rPr>
          <w:rFonts w:ascii="Gill Sans MT" w:hAnsi="Gill Sans MT"/>
          <w:sz w:val="24"/>
          <w:szCs w:val="24"/>
        </w:rPr>
        <w:t xml:space="preserve">(NETS 2.a., NETS 5.a., NETS 5.b. &amp; NETS 5.d.) </w:t>
      </w:r>
    </w:p>
    <w:p w:rsidR="003D2EFF" w:rsidRPr="00A014A9" w:rsidRDefault="003D2EFF" w:rsidP="00931910">
      <w:pPr>
        <w:ind w:left="1440" w:hanging="720"/>
        <w:rPr>
          <w:rFonts w:ascii="Gill Sans MT" w:hAnsi="Gill Sans MT"/>
          <w:sz w:val="24"/>
          <w:szCs w:val="24"/>
        </w:rPr>
      </w:pPr>
      <w:r w:rsidRPr="00A014A9">
        <w:rPr>
          <w:rFonts w:ascii="Gill Sans MT" w:hAnsi="Gill Sans MT"/>
          <w:sz w:val="24"/>
          <w:szCs w:val="24"/>
        </w:rPr>
        <w:t xml:space="preserve">4. </w:t>
      </w:r>
      <w:r w:rsidR="00931910">
        <w:rPr>
          <w:rFonts w:ascii="Gill Sans MT" w:hAnsi="Gill Sans MT"/>
          <w:sz w:val="24"/>
          <w:szCs w:val="24"/>
        </w:rPr>
        <w:tab/>
      </w:r>
      <w:r w:rsidRPr="00A014A9">
        <w:rPr>
          <w:rFonts w:ascii="Gill Sans MT" w:hAnsi="Gill Sans MT"/>
          <w:sz w:val="24"/>
          <w:szCs w:val="24"/>
        </w:rPr>
        <w:t>How do I communicate with others differently if I am in the Wiki, or if I am in the virtual world, or if I am just writing a paper</w:t>
      </w:r>
      <w:proofErr w:type="gramStart"/>
      <w:r w:rsidRPr="00A014A9">
        <w:rPr>
          <w:rFonts w:ascii="Gill Sans MT" w:hAnsi="Gill Sans MT"/>
          <w:sz w:val="24"/>
          <w:szCs w:val="24"/>
        </w:rPr>
        <w:t>? (NETS 2.b.)</w:t>
      </w:r>
      <w:proofErr w:type="gramEnd"/>
    </w:p>
    <w:p w:rsidR="003D2EFF" w:rsidRPr="00A014A9" w:rsidRDefault="003D2EFF" w:rsidP="00931910">
      <w:pPr>
        <w:ind w:left="1440" w:hanging="720"/>
        <w:rPr>
          <w:rFonts w:ascii="Gill Sans MT" w:hAnsi="Gill Sans MT"/>
          <w:sz w:val="24"/>
          <w:szCs w:val="24"/>
        </w:rPr>
      </w:pPr>
      <w:r w:rsidRPr="00A014A9">
        <w:rPr>
          <w:rFonts w:ascii="Gill Sans MT" w:hAnsi="Gill Sans MT"/>
          <w:sz w:val="24"/>
          <w:szCs w:val="24"/>
        </w:rPr>
        <w:t xml:space="preserve">5. </w:t>
      </w:r>
      <w:r w:rsidR="00931910">
        <w:rPr>
          <w:rFonts w:ascii="Gill Sans MT" w:hAnsi="Gill Sans MT"/>
          <w:sz w:val="24"/>
          <w:szCs w:val="24"/>
        </w:rPr>
        <w:tab/>
      </w:r>
      <w:r w:rsidRPr="00A014A9">
        <w:rPr>
          <w:rFonts w:ascii="Gill Sans MT" w:hAnsi="Gill Sans MT"/>
          <w:sz w:val="24"/>
          <w:szCs w:val="24"/>
        </w:rPr>
        <w:t>Do the people in my virtual world believe the same things, and have the same values as people in my physical world have</w:t>
      </w:r>
      <w:proofErr w:type="gramStart"/>
      <w:r w:rsidRPr="00A014A9">
        <w:rPr>
          <w:rFonts w:ascii="Gill Sans MT" w:hAnsi="Gill Sans MT"/>
          <w:sz w:val="24"/>
          <w:szCs w:val="24"/>
        </w:rPr>
        <w:t>? (NETS 2.c.)</w:t>
      </w:r>
      <w:proofErr w:type="gramEnd"/>
      <w:r w:rsidRPr="00A014A9">
        <w:rPr>
          <w:rFonts w:ascii="Gill Sans MT" w:hAnsi="Gill Sans MT"/>
          <w:sz w:val="24"/>
          <w:szCs w:val="24"/>
        </w:rPr>
        <w:t xml:space="preserve"> </w:t>
      </w:r>
    </w:p>
    <w:p w:rsidR="003D2EFF" w:rsidRPr="00A014A9" w:rsidRDefault="003D2EFF" w:rsidP="00931910">
      <w:pPr>
        <w:ind w:left="1440" w:hanging="720"/>
        <w:rPr>
          <w:rFonts w:ascii="Gill Sans MT" w:hAnsi="Gill Sans MT"/>
          <w:sz w:val="24"/>
          <w:szCs w:val="24"/>
        </w:rPr>
      </w:pPr>
      <w:r w:rsidRPr="00A014A9">
        <w:rPr>
          <w:rFonts w:ascii="Gill Sans MT" w:hAnsi="Gill Sans MT"/>
          <w:sz w:val="24"/>
          <w:szCs w:val="24"/>
        </w:rPr>
        <w:t xml:space="preserve">6. </w:t>
      </w:r>
      <w:r w:rsidR="00931910">
        <w:rPr>
          <w:rFonts w:ascii="Gill Sans MT" w:hAnsi="Gill Sans MT"/>
          <w:sz w:val="24"/>
          <w:szCs w:val="24"/>
        </w:rPr>
        <w:tab/>
      </w:r>
      <w:r w:rsidRPr="00A014A9">
        <w:rPr>
          <w:rFonts w:ascii="Gill Sans MT" w:hAnsi="Gill Sans MT"/>
          <w:sz w:val="24"/>
          <w:szCs w:val="24"/>
        </w:rPr>
        <w:t>How did the team’s approach to building help or hinder the creation of our virtual world</w:t>
      </w:r>
      <w:proofErr w:type="gramStart"/>
      <w:r w:rsidRPr="00A014A9">
        <w:rPr>
          <w:rFonts w:ascii="Gill Sans MT" w:hAnsi="Gill Sans MT"/>
          <w:sz w:val="24"/>
          <w:szCs w:val="24"/>
        </w:rPr>
        <w:t>? (NETS 2.d.)</w:t>
      </w:r>
      <w:proofErr w:type="gramEnd"/>
      <w:r w:rsidRPr="00A014A9">
        <w:rPr>
          <w:rFonts w:ascii="Gill Sans MT" w:hAnsi="Gill Sans MT"/>
          <w:sz w:val="24"/>
          <w:szCs w:val="24"/>
        </w:rPr>
        <w:t xml:space="preserve"> </w:t>
      </w:r>
    </w:p>
    <w:p w:rsidR="00931910" w:rsidRPr="00DD7B19" w:rsidRDefault="003D2EFF" w:rsidP="00DD7B19">
      <w:pPr>
        <w:ind w:left="1440" w:hanging="720"/>
        <w:rPr>
          <w:rFonts w:ascii="Gill Sans MT" w:hAnsi="Gill Sans MT"/>
          <w:sz w:val="24"/>
          <w:szCs w:val="24"/>
        </w:rPr>
      </w:pPr>
      <w:r w:rsidRPr="00A014A9">
        <w:rPr>
          <w:rFonts w:ascii="Gill Sans MT" w:hAnsi="Gill Sans MT"/>
          <w:sz w:val="24"/>
          <w:szCs w:val="24"/>
        </w:rPr>
        <w:t xml:space="preserve">7. </w:t>
      </w:r>
      <w:r w:rsidR="00931910">
        <w:rPr>
          <w:rFonts w:ascii="Gill Sans MT" w:hAnsi="Gill Sans MT"/>
          <w:sz w:val="24"/>
          <w:szCs w:val="24"/>
        </w:rPr>
        <w:tab/>
      </w:r>
      <w:r w:rsidRPr="00A014A9">
        <w:rPr>
          <w:rFonts w:ascii="Gill Sans MT" w:hAnsi="Gill Sans MT"/>
          <w:sz w:val="24"/>
          <w:szCs w:val="24"/>
        </w:rPr>
        <w:t xml:space="preserve">How did I find out how to build things or do things I </w:t>
      </w:r>
      <w:proofErr w:type="gramStart"/>
      <w:r w:rsidRPr="00A014A9">
        <w:rPr>
          <w:rFonts w:ascii="Gill Sans MT" w:hAnsi="Gill Sans MT"/>
          <w:sz w:val="24"/>
          <w:szCs w:val="24"/>
        </w:rPr>
        <w:t>didn’t</w:t>
      </w:r>
      <w:proofErr w:type="gramEnd"/>
      <w:r w:rsidRPr="00A014A9">
        <w:rPr>
          <w:rFonts w:ascii="Gill Sans MT" w:hAnsi="Gill Sans MT"/>
          <w:sz w:val="24"/>
          <w:szCs w:val="24"/>
        </w:rPr>
        <w:t xml:space="preserve"> know </w:t>
      </w:r>
      <w:r w:rsidR="00DD7B19">
        <w:rPr>
          <w:rFonts w:ascii="Gill Sans MT" w:hAnsi="Gill Sans MT"/>
          <w:sz w:val="24"/>
          <w:szCs w:val="24"/>
        </w:rPr>
        <w:t>how to do in the virtual world?</w:t>
      </w:r>
    </w:p>
    <w:p w:rsidR="00931910" w:rsidRPr="00F55EFA" w:rsidRDefault="00931910" w:rsidP="00FD343F">
      <w:pPr>
        <w:pStyle w:val="Heading2"/>
      </w:pPr>
      <w:bookmarkStart w:id="8" w:name="_Toc286407283"/>
      <w:r w:rsidRPr="00F55EFA">
        <w:t>V</w:t>
      </w:r>
      <w:r>
        <w:t>I</w:t>
      </w:r>
      <w:proofErr w:type="gramStart"/>
      <w:r w:rsidRPr="00F55EFA">
        <w:t xml:space="preserve">.  </w:t>
      </w:r>
      <w:r>
        <w:t>Evaluation</w:t>
      </w:r>
      <w:proofErr w:type="gramEnd"/>
      <w:r w:rsidRPr="00F55EFA">
        <w:t>:</w:t>
      </w:r>
      <w:bookmarkEnd w:id="8"/>
      <w:r w:rsidRPr="00F55EFA">
        <w:t xml:space="preserve"> </w:t>
      </w:r>
    </w:p>
    <w:p w:rsidR="006A6A5F" w:rsidRPr="00931910" w:rsidRDefault="006A6A5F" w:rsidP="00FD343F">
      <w:pPr>
        <w:pStyle w:val="Heading3"/>
      </w:pPr>
      <w:bookmarkStart w:id="9" w:name="_Toc286407284"/>
      <w:r w:rsidRPr="00931910">
        <w:t>Artifact to be graded</w:t>
      </w:r>
      <w:bookmarkEnd w:id="9"/>
    </w:p>
    <w:p w:rsidR="006A6A5F" w:rsidRPr="00A014A9" w:rsidRDefault="006A6A5F" w:rsidP="006A6A5F">
      <w:pPr>
        <w:ind w:left="720"/>
        <w:rPr>
          <w:rFonts w:ascii="Gill Sans MT" w:hAnsi="Gill Sans MT"/>
          <w:sz w:val="24"/>
          <w:szCs w:val="24"/>
        </w:rPr>
      </w:pPr>
      <w:r w:rsidRPr="00A014A9">
        <w:rPr>
          <w:rFonts w:ascii="Gill Sans MT" w:hAnsi="Gill Sans MT"/>
          <w:sz w:val="24"/>
          <w:szCs w:val="24"/>
        </w:rPr>
        <w:t>As students play the game, they should take screenshots and create signs and books to indicate how they have demonstrated an understanding of the themes of the game.</w:t>
      </w:r>
      <w:r>
        <w:rPr>
          <w:rFonts w:ascii="Gill Sans MT" w:hAnsi="Gill Sans MT"/>
          <w:sz w:val="24"/>
          <w:szCs w:val="24"/>
        </w:rPr>
        <w:t xml:space="preserve"> </w:t>
      </w:r>
      <w:r w:rsidRPr="00A014A9">
        <w:rPr>
          <w:rFonts w:ascii="Gill Sans MT" w:hAnsi="Gill Sans MT"/>
          <w:sz w:val="24"/>
          <w:szCs w:val="24"/>
        </w:rPr>
        <w:t xml:space="preserve"> It is recommended that students are allowed to take</w:t>
      </w:r>
      <w:r>
        <w:rPr>
          <w:rFonts w:ascii="Gill Sans MT" w:hAnsi="Gill Sans MT"/>
          <w:sz w:val="24"/>
          <w:szCs w:val="24"/>
        </w:rPr>
        <w:t xml:space="preserve"> up to</w:t>
      </w:r>
      <w:r w:rsidRPr="00A014A9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(two) </w:t>
      </w:r>
      <w:r w:rsidRPr="00A014A9">
        <w:rPr>
          <w:rFonts w:ascii="Gill Sans MT" w:hAnsi="Gill Sans MT"/>
          <w:sz w:val="24"/>
          <w:szCs w:val="24"/>
        </w:rPr>
        <w:t>2 hours ea</w:t>
      </w:r>
      <w:r w:rsidR="005654D8">
        <w:rPr>
          <w:rFonts w:ascii="Gill Sans MT" w:hAnsi="Gill Sans MT"/>
          <w:sz w:val="24"/>
          <w:szCs w:val="24"/>
        </w:rPr>
        <w:t xml:space="preserve">ch week to post their screenshots and </w:t>
      </w:r>
      <w:r w:rsidR="00CA07DD">
        <w:rPr>
          <w:rFonts w:ascii="Gill Sans MT" w:hAnsi="Gill Sans MT"/>
          <w:sz w:val="24"/>
          <w:szCs w:val="24"/>
        </w:rPr>
        <w:t>write o</w:t>
      </w:r>
      <w:r w:rsidR="005654D8">
        <w:rPr>
          <w:rFonts w:ascii="Gill Sans MT" w:hAnsi="Gill Sans MT"/>
          <w:sz w:val="24"/>
          <w:szCs w:val="24"/>
        </w:rPr>
        <w:t>n their wiki pages</w:t>
      </w:r>
      <w:r w:rsidRPr="00A014A9">
        <w:rPr>
          <w:rFonts w:ascii="Gill Sans MT" w:hAnsi="Gill Sans MT"/>
          <w:sz w:val="24"/>
          <w:szCs w:val="24"/>
        </w:rPr>
        <w:t xml:space="preserve">. </w:t>
      </w:r>
      <w:r>
        <w:rPr>
          <w:rFonts w:ascii="Gill Sans MT" w:hAnsi="Gill Sans MT"/>
          <w:sz w:val="24"/>
          <w:szCs w:val="24"/>
        </w:rPr>
        <w:t xml:space="preserve"> </w:t>
      </w:r>
    </w:p>
    <w:p w:rsidR="003D2EFF" w:rsidRPr="00931910" w:rsidRDefault="003D2EFF" w:rsidP="00FD343F">
      <w:pPr>
        <w:pStyle w:val="Heading3"/>
      </w:pPr>
      <w:bookmarkStart w:id="10" w:name="_Toc286407285"/>
      <w:r w:rsidRPr="00931910">
        <w:t>Rubrics</w:t>
      </w:r>
      <w:bookmarkEnd w:id="10"/>
    </w:p>
    <w:p w:rsidR="00652C41" w:rsidRDefault="003D2EFF" w:rsidP="00652C41">
      <w:pPr>
        <w:ind w:left="720"/>
        <w:rPr>
          <w:rFonts w:ascii="Gill Sans MT" w:hAnsi="Gill Sans MT"/>
          <w:sz w:val="24"/>
          <w:szCs w:val="24"/>
        </w:rPr>
      </w:pPr>
      <w:r w:rsidRPr="00A014A9">
        <w:rPr>
          <w:rFonts w:ascii="Gill Sans MT" w:hAnsi="Gill Sans MT"/>
          <w:sz w:val="24"/>
          <w:szCs w:val="24"/>
        </w:rPr>
        <w:t xml:space="preserve">Each criterion of the rubric (represented by a row) represents a standard within the experience. </w:t>
      </w:r>
      <w:r w:rsidR="00931910">
        <w:rPr>
          <w:rFonts w:ascii="Gill Sans MT" w:hAnsi="Gill Sans MT"/>
          <w:sz w:val="24"/>
          <w:szCs w:val="24"/>
        </w:rPr>
        <w:t xml:space="preserve"> </w:t>
      </w:r>
      <w:r w:rsidRPr="00A014A9">
        <w:rPr>
          <w:rFonts w:ascii="Gill Sans MT" w:hAnsi="Gill Sans MT"/>
          <w:sz w:val="24"/>
          <w:szCs w:val="24"/>
        </w:rPr>
        <w:t xml:space="preserve">Each criterion </w:t>
      </w:r>
      <w:proofErr w:type="gramStart"/>
      <w:r w:rsidRPr="00A014A9">
        <w:rPr>
          <w:rFonts w:ascii="Gill Sans MT" w:hAnsi="Gill Sans MT"/>
          <w:sz w:val="24"/>
          <w:szCs w:val="24"/>
        </w:rPr>
        <w:t>may be used</w:t>
      </w:r>
      <w:proofErr w:type="gramEnd"/>
      <w:r w:rsidRPr="00A014A9">
        <w:rPr>
          <w:rFonts w:ascii="Gill Sans MT" w:hAnsi="Gill Sans MT"/>
          <w:sz w:val="24"/>
          <w:szCs w:val="24"/>
        </w:rPr>
        <w:t xml:space="preserve"> independently of the other. </w:t>
      </w:r>
      <w:r w:rsidR="00931910">
        <w:rPr>
          <w:rFonts w:ascii="Gill Sans MT" w:hAnsi="Gill Sans MT"/>
          <w:sz w:val="24"/>
          <w:szCs w:val="24"/>
        </w:rPr>
        <w:t xml:space="preserve"> </w:t>
      </w:r>
      <w:r w:rsidRPr="00A014A9">
        <w:rPr>
          <w:rFonts w:ascii="Gill Sans MT" w:hAnsi="Gill Sans MT"/>
          <w:sz w:val="24"/>
          <w:szCs w:val="24"/>
        </w:rPr>
        <w:t xml:space="preserve">You will score only the criterion for the CC/Alaska or NETS standards you have chosen for your students’ three-week experience. </w:t>
      </w:r>
      <w:r w:rsidR="00931910">
        <w:rPr>
          <w:rFonts w:ascii="Gill Sans MT" w:hAnsi="Gill Sans MT"/>
          <w:sz w:val="24"/>
          <w:szCs w:val="24"/>
        </w:rPr>
        <w:t xml:space="preserve"> </w:t>
      </w:r>
      <w:r w:rsidRPr="00A014A9">
        <w:rPr>
          <w:rFonts w:ascii="Gill Sans MT" w:hAnsi="Gill Sans MT"/>
          <w:sz w:val="24"/>
          <w:szCs w:val="24"/>
        </w:rPr>
        <w:t xml:space="preserve">In order to provide evidence that each criterion </w:t>
      </w:r>
      <w:proofErr w:type="gramStart"/>
      <w:r w:rsidRPr="00A014A9">
        <w:rPr>
          <w:rFonts w:ascii="Gill Sans MT" w:hAnsi="Gill Sans MT"/>
          <w:sz w:val="24"/>
          <w:szCs w:val="24"/>
        </w:rPr>
        <w:t>is met</w:t>
      </w:r>
      <w:proofErr w:type="gramEnd"/>
      <w:r w:rsidRPr="00A014A9">
        <w:rPr>
          <w:rFonts w:ascii="Gill Sans MT" w:hAnsi="Gill Sans MT"/>
          <w:sz w:val="24"/>
          <w:szCs w:val="24"/>
        </w:rPr>
        <w:t>, students should take screenshots</w:t>
      </w:r>
      <w:r w:rsidR="00931910">
        <w:rPr>
          <w:rFonts w:ascii="Gill Sans MT" w:hAnsi="Gill Sans MT"/>
          <w:sz w:val="24"/>
          <w:szCs w:val="24"/>
        </w:rPr>
        <w:t xml:space="preserve"> of their work</w:t>
      </w:r>
      <w:r w:rsidRPr="00A014A9">
        <w:rPr>
          <w:rFonts w:ascii="Gill Sans MT" w:hAnsi="Gill Sans MT"/>
          <w:sz w:val="24"/>
          <w:szCs w:val="24"/>
        </w:rPr>
        <w:t xml:space="preserve">, and use </w:t>
      </w:r>
      <w:r w:rsidR="00931910">
        <w:rPr>
          <w:rFonts w:ascii="Gill Sans MT" w:hAnsi="Gill Sans MT"/>
          <w:sz w:val="24"/>
          <w:szCs w:val="24"/>
        </w:rPr>
        <w:t xml:space="preserve">their individual </w:t>
      </w:r>
      <w:proofErr w:type="spellStart"/>
      <w:r w:rsidRPr="00A014A9">
        <w:rPr>
          <w:rFonts w:ascii="Gill Sans MT" w:hAnsi="Gill Sans MT"/>
          <w:sz w:val="24"/>
          <w:szCs w:val="24"/>
        </w:rPr>
        <w:t>Wikispaces</w:t>
      </w:r>
      <w:proofErr w:type="spellEnd"/>
      <w:r w:rsidRPr="00A014A9">
        <w:rPr>
          <w:rFonts w:ascii="Gill Sans MT" w:hAnsi="Gill Sans MT"/>
          <w:sz w:val="24"/>
          <w:szCs w:val="24"/>
        </w:rPr>
        <w:t xml:space="preserve"> </w:t>
      </w:r>
      <w:r w:rsidR="00931910">
        <w:rPr>
          <w:rFonts w:ascii="Gill Sans MT" w:hAnsi="Gill Sans MT"/>
          <w:sz w:val="24"/>
          <w:szCs w:val="24"/>
        </w:rPr>
        <w:t xml:space="preserve">page </w:t>
      </w:r>
      <w:r w:rsidRPr="00A014A9">
        <w:rPr>
          <w:rFonts w:ascii="Gill Sans MT" w:hAnsi="Gill Sans MT"/>
          <w:sz w:val="24"/>
          <w:szCs w:val="24"/>
        </w:rPr>
        <w:t>to document their work, and to share this evidence with the teacher.</w:t>
      </w:r>
      <w:r w:rsidR="00652C41">
        <w:rPr>
          <w:rFonts w:ascii="Gill Sans MT" w:hAnsi="Gill Sans MT"/>
          <w:sz w:val="24"/>
          <w:szCs w:val="24"/>
        </w:rPr>
        <w:t xml:space="preserve"> </w:t>
      </w:r>
    </w:p>
    <w:p w:rsidR="00CA07DD" w:rsidRDefault="00CA07DD" w:rsidP="00652C41">
      <w:pPr>
        <w:ind w:left="720"/>
        <w:rPr>
          <w:rFonts w:ascii="Gill Sans MT" w:hAnsi="Gill Sans MT"/>
          <w:sz w:val="24"/>
          <w:szCs w:val="24"/>
        </w:rPr>
      </w:pPr>
    </w:p>
    <w:p w:rsidR="00CA07DD" w:rsidRDefault="00CA07DD" w:rsidP="00652C41">
      <w:pPr>
        <w:ind w:left="720"/>
        <w:rPr>
          <w:rFonts w:ascii="Gill Sans MT" w:hAnsi="Gill Sans MT"/>
          <w:sz w:val="24"/>
          <w:szCs w:val="24"/>
        </w:rPr>
      </w:pPr>
    </w:p>
    <w:p w:rsidR="0043105A" w:rsidRDefault="0043105A" w:rsidP="00652C41">
      <w:pPr>
        <w:ind w:left="720"/>
        <w:rPr>
          <w:rFonts w:ascii="Gill Sans MT" w:hAnsi="Gill Sans MT"/>
          <w:sz w:val="24"/>
          <w:szCs w:val="24"/>
        </w:rPr>
      </w:pPr>
    </w:p>
    <w:p w:rsidR="0043105A" w:rsidRDefault="0043105A" w:rsidP="00652C41">
      <w:pPr>
        <w:ind w:left="720"/>
        <w:rPr>
          <w:rFonts w:ascii="Gill Sans MT" w:hAnsi="Gill Sans MT"/>
          <w:sz w:val="24"/>
          <w:szCs w:val="24"/>
        </w:rPr>
      </w:pPr>
    </w:p>
    <w:p w:rsidR="0043105A" w:rsidRDefault="0043105A" w:rsidP="00652C41">
      <w:pPr>
        <w:ind w:left="720"/>
        <w:rPr>
          <w:rFonts w:ascii="Gill Sans MT" w:hAnsi="Gill Sans MT"/>
          <w:sz w:val="24"/>
          <w:szCs w:val="24"/>
        </w:rPr>
      </w:pPr>
    </w:p>
    <w:p w:rsidR="0043105A" w:rsidRDefault="0043105A" w:rsidP="00652C41">
      <w:pPr>
        <w:ind w:left="720"/>
        <w:rPr>
          <w:rFonts w:ascii="Gill Sans MT" w:hAnsi="Gill Sans MT"/>
          <w:sz w:val="24"/>
          <w:szCs w:val="24"/>
        </w:rPr>
      </w:pPr>
      <w:bookmarkStart w:id="11" w:name="_GoBack"/>
      <w:bookmarkEnd w:id="11"/>
    </w:p>
    <w:p w:rsidR="00CA07DD" w:rsidRDefault="00CA07DD" w:rsidP="00652C41">
      <w:pPr>
        <w:ind w:left="720"/>
        <w:rPr>
          <w:rFonts w:ascii="Gill Sans MT" w:hAnsi="Gill Sans MT"/>
          <w:sz w:val="24"/>
          <w:szCs w:val="24"/>
        </w:rPr>
      </w:pPr>
    </w:p>
    <w:p w:rsidR="00CA07DD" w:rsidRPr="00A014A9" w:rsidRDefault="00CA07DD" w:rsidP="00684B59">
      <w:pPr>
        <w:rPr>
          <w:rFonts w:ascii="Gill Sans MT" w:hAnsi="Gill Sans MT"/>
          <w:sz w:val="24"/>
          <w:szCs w:val="24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255"/>
        <w:gridCol w:w="2790"/>
        <w:gridCol w:w="2700"/>
        <w:gridCol w:w="3420"/>
      </w:tblGrid>
      <w:tr w:rsidR="003D2EFF" w:rsidRPr="00A014A9" w:rsidTr="00CA07DD">
        <w:tc>
          <w:tcPr>
            <w:tcW w:w="1255" w:type="dxa"/>
          </w:tcPr>
          <w:p w:rsidR="003D2EFF" w:rsidRPr="00A014A9" w:rsidRDefault="003D2EFF" w:rsidP="003D2EFF">
            <w:pPr>
              <w:rPr>
                <w:rFonts w:ascii="Gill Sans MT" w:hAnsi="Gill Sans MT"/>
                <w:sz w:val="24"/>
                <w:szCs w:val="24"/>
              </w:rPr>
            </w:pPr>
            <w:r w:rsidRPr="00A014A9">
              <w:rPr>
                <w:rFonts w:ascii="Gill Sans MT" w:hAnsi="Gill Sans MT"/>
                <w:sz w:val="24"/>
                <w:szCs w:val="24"/>
              </w:rPr>
              <w:lastRenderedPageBreak/>
              <w:t xml:space="preserve">Criterion </w:t>
            </w:r>
          </w:p>
        </w:tc>
        <w:tc>
          <w:tcPr>
            <w:tcW w:w="2790" w:type="dxa"/>
          </w:tcPr>
          <w:p w:rsidR="003D2EFF" w:rsidRPr="00A014A9" w:rsidRDefault="006A6A5F" w:rsidP="003D2EF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Not Met</w:t>
            </w:r>
          </w:p>
        </w:tc>
        <w:tc>
          <w:tcPr>
            <w:tcW w:w="2700" w:type="dxa"/>
          </w:tcPr>
          <w:p w:rsidR="003D2EFF" w:rsidRPr="00A014A9" w:rsidRDefault="006A6A5F" w:rsidP="003D2EF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Met</w:t>
            </w:r>
          </w:p>
        </w:tc>
        <w:tc>
          <w:tcPr>
            <w:tcW w:w="3420" w:type="dxa"/>
          </w:tcPr>
          <w:p w:rsidR="003D2EFF" w:rsidRPr="00A014A9" w:rsidRDefault="006A6A5F" w:rsidP="003D2EF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Exceeds</w:t>
            </w:r>
          </w:p>
        </w:tc>
      </w:tr>
      <w:tr w:rsidR="003D2EFF" w:rsidRPr="00A014A9" w:rsidTr="00CA07DD">
        <w:tc>
          <w:tcPr>
            <w:tcW w:w="1255" w:type="dxa"/>
          </w:tcPr>
          <w:p w:rsidR="003D2EFF" w:rsidRPr="00652C41" w:rsidRDefault="006A6A5F" w:rsidP="003D2EFF">
            <w:pPr>
              <w:rPr>
                <w:rFonts w:ascii="Gill Sans MT" w:hAnsi="Gill Sans MT"/>
                <w:sz w:val="21"/>
                <w:szCs w:val="21"/>
              </w:rPr>
            </w:pPr>
            <w:proofErr w:type="gramStart"/>
            <w:r w:rsidRPr="00652C41">
              <w:rPr>
                <w:sz w:val="21"/>
                <w:szCs w:val="21"/>
              </w:rPr>
              <w:t>CCS Key Ideas and Details 1.</w:t>
            </w:r>
            <w:proofErr w:type="gramEnd"/>
          </w:p>
        </w:tc>
        <w:tc>
          <w:tcPr>
            <w:tcW w:w="2790" w:type="dxa"/>
          </w:tcPr>
          <w:p w:rsidR="00652C41" w:rsidRPr="00CA07DD" w:rsidRDefault="006A6A5F" w:rsidP="003D2EFF">
            <w:pPr>
              <w:rPr>
                <w:sz w:val="20"/>
                <w:szCs w:val="20"/>
              </w:rPr>
            </w:pPr>
            <w:r w:rsidRPr="00CA07DD">
              <w:rPr>
                <w:sz w:val="20"/>
                <w:szCs w:val="20"/>
              </w:rPr>
              <w:t xml:space="preserve">Student construction (as recorded through screenshots in the Wiki) may resemble information represented in the text – but specifics </w:t>
            </w:r>
            <w:proofErr w:type="gramStart"/>
            <w:r w:rsidRPr="00CA07DD">
              <w:rPr>
                <w:sz w:val="20"/>
                <w:szCs w:val="20"/>
              </w:rPr>
              <w:t>are not cited</w:t>
            </w:r>
            <w:proofErr w:type="gramEnd"/>
            <w:r w:rsidRPr="00CA07DD">
              <w:rPr>
                <w:sz w:val="20"/>
                <w:szCs w:val="20"/>
              </w:rPr>
              <w:t xml:space="preserve">, and there is </w:t>
            </w:r>
            <w:proofErr w:type="spellStart"/>
            <w:r w:rsidRPr="00CA07DD">
              <w:rPr>
                <w:sz w:val="20"/>
                <w:szCs w:val="20"/>
              </w:rPr>
              <w:t>not</w:t>
            </w:r>
            <w:proofErr w:type="spellEnd"/>
            <w:r w:rsidRPr="00CA07DD">
              <w:rPr>
                <w:sz w:val="20"/>
                <w:szCs w:val="20"/>
              </w:rPr>
              <w:t xml:space="preserve"> evidence that students have considered the impact of the detailed choices made by the author on the storyline.</w:t>
            </w:r>
          </w:p>
          <w:p w:rsidR="00CA07DD" w:rsidRPr="00CA07DD" w:rsidRDefault="00CA07DD" w:rsidP="003D2EFF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3D2EFF" w:rsidRPr="00CA07DD" w:rsidRDefault="006A6A5F" w:rsidP="003D2EFF">
            <w:pPr>
              <w:rPr>
                <w:rFonts w:ascii="Gill Sans MT" w:hAnsi="Gill Sans MT"/>
                <w:sz w:val="20"/>
                <w:szCs w:val="20"/>
              </w:rPr>
            </w:pPr>
            <w:r w:rsidRPr="00CA07DD">
              <w:rPr>
                <w:sz w:val="20"/>
                <w:szCs w:val="20"/>
              </w:rPr>
              <w:t>In the wiki, student uses references: words, passages, and/or phrases, to indicate that the construction created or action taken derives from and follows the text.</w:t>
            </w:r>
          </w:p>
        </w:tc>
        <w:tc>
          <w:tcPr>
            <w:tcW w:w="3420" w:type="dxa"/>
          </w:tcPr>
          <w:p w:rsidR="003D2EFF" w:rsidRPr="00CA07DD" w:rsidRDefault="006A6A5F" w:rsidP="003D2EFF">
            <w:pPr>
              <w:rPr>
                <w:rFonts w:ascii="Gill Sans MT" w:hAnsi="Gill Sans MT"/>
                <w:sz w:val="20"/>
                <w:szCs w:val="20"/>
              </w:rPr>
            </w:pPr>
            <w:r w:rsidRPr="00CA07DD">
              <w:rPr>
                <w:sz w:val="20"/>
                <w:szCs w:val="20"/>
              </w:rPr>
              <w:t>In the wiki, student uses detailed references including words, passages, and phrases, to indicate that the construction created or action taken in the simulation derives from and follows the text in a precise way.</w:t>
            </w:r>
          </w:p>
        </w:tc>
      </w:tr>
      <w:tr w:rsidR="00652C41" w:rsidRPr="00A014A9" w:rsidTr="00CA07DD">
        <w:tc>
          <w:tcPr>
            <w:tcW w:w="1255" w:type="dxa"/>
          </w:tcPr>
          <w:p w:rsidR="00652C41" w:rsidRPr="00652C41" w:rsidRDefault="00652C41" w:rsidP="00652C41">
            <w:pPr>
              <w:rPr>
                <w:sz w:val="21"/>
                <w:szCs w:val="21"/>
              </w:rPr>
            </w:pPr>
            <w:proofErr w:type="gramStart"/>
            <w:r w:rsidRPr="00652C41">
              <w:rPr>
                <w:sz w:val="21"/>
                <w:szCs w:val="21"/>
              </w:rPr>
              <w:t>CCS Key Ideas and Details 2.</w:t>
            </w:r>
            <w:proofErr w:type="gramEnd"/>
          </w:p>
        </w:tc>
        <w:tc>
          <w:tcPr>
            <w:tcW w:w="2790" w:type="dxa"/>
          </w:tcPr>
          <w:p w:rsidR="00652C41" w:rsidRPr="00CA07DD" w:rsidRDefault="00652C41" w:rsidP="00652C41">
            <w:pPr>
              <w:rPr>
                <w:sz w:val="20"/>
                <w:szCs w:val="20"/>
              </w:rPr>
            </w:pPr>
            <w:r w:rsidRPr="00CA07DD">
              <w:rPr>
                <w:sz w:val="20"/>
                <w:szCs w:val="20"/>
              </w:rPr>
              <w:t xml:space="preserve">While the student may understand there are themes in the text, they do not identify these themes in the wiki, or student documents </w:t>
            </w:r>
            <w:proofErr w:type="gramStart"/>
            <w:r w:rsidRPr="00CA07DD">
              <w:rPr>
                <w:sz w:val="20"/>
                <w:szCs w:val="20"/>
              </w:rPr>
              <w:t>themes which</w:t>
            </w:r>
            <w:proofErr w:type="gramEnd"/>
            <w:r w:rsidRPr="00CA07DD">
              <w:rPr>
                <w:sz w:val="20"/>
                <w:szCs w:val="20"/>
              </w:rPr>
              <w:t xml:space="preserve"> do not exist in the book(s).</w:t>
            </w:r>
          </w:p>
        </w:tc>
        <w:tc>
          <w:tcPr>
            <w:tcW w:w="2700" w:type="dxa"/>
          </w:tcPr>
          <w:p w:rsidR="00652C41" w:rsidRDefault="00652C41" w:rsidP="00652C41">
            <w:pPr>
              <w:rPr>
                <w:sz w:val="20"/>
                <w:szCs w:val="20"/>
              </w:rPr>
            </w:pPr>
            <w:r w:rsidRPr="00CA07DD">
              <w:rPr>
                <w:sz w:val="20"/>
                <w:szCs w:val="20"/>
              </w:rPr>
              <w:t xml:space="preserve">Student correctly identifies themes in the text, documenting these themes within the world and demonstrating an understanding of how these themes </w:t>
            </w:r>
            <w:proofErr w:type="gramStart"/>
            <w:r w:rsidRPr="00CA07DD">
              <w:rPr>
                <w:sz w:val="20"/>
                <w:szCs w:val="20"/>
              </w:rPr>
              <w:t>are developed</w:t>
            </w:r>
            <w:proofErr w:type="gramEnd"/>
            <w:r w:rsidRPr="00CA07DD">
              <w:rPr>
                <w:sz w:val="20"/>
                <w:szCs w:val="20"/>
              </w:rPr>
              <w:t xml:space="preserve"> through using screenshots to document the themes within their wiki.</w:t>
            </w:r>
          </w:p>
          <w:p w:rsidR="00CA07DD" w:rsidRPr="00CA07DD" w:rsidRDefault="00CA07DD" w:rsidP="00652C41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652C41" w:rsidRPr="00CA07DD" w:rsidRDefault="00652C41" w:rsidP="00652C41">
            <w:pPr>
              <w:rPr>
                <w:sz w:val="20"/>
                <w:szCs w:val="20"/>
              </w:rPr>
            </w:pPr>
            <w:r w:rsidRPr="00CA07DD">
              <w:rPr>
                <w:sz w:val="20"/>
                <w:szCs w:val="20"/>
              </w:rPr>
              <w:t>Student correctly identifies several themes in the text, using signs, buildings, and other creative constructions to identify these themes within the world</w:t>
            </w:r>
            <w:proofErr w:type="gramStart"/>
            <w:r w:rsidRPr="00CA07DD">
              <w:rPr>
                <w:sz w:val="20"/>
                <w:szCs w:val="20"/>
              </w:rPr>
              <w:t xml:space="preserve">. </w:t>
            </w:r>
            <w:proofErr w:type="gramEnd"/>
            <w:r w:rsidRPr="00CA07DD">
              <w:rPr>
                <w:sz w:val="20"/>
                <w:szCs w:val="20"/>
              </w:rPr>
              <w:t xml:space="preserve">A deep and specific understanding of the way that these themes are developed </w:t>
            </w:r>
            <w:proofErr w:type="gramStart"/>
            <w:r w:rsidRPr="00CA07DD">
              <w:rPr>
                <w:sz w:val="20"/>
                <w:szCs w:val="20"/>
              </w:rPr>
              <w:t>is demonstrated</w:t>
            </w:r>
            <w:proofErr w:type="gramEnd"/>
            <w:r w:rsidRPr="00CA07DD">
              <w:rPr>
                <w:sz w:val="20"/>
                <w:szCs w:val="20"/>
              </w:rPr>
              <w:t xml:space="preserve"> in the Wiki through use of screenshots and textual explanation.</w:t>
            </w:r>
          </w:p>
        </w:tc>
      </w:tr>
      <w:tr w:rsidR="00652C41" w:rsidRPr="00A014A9" w:rsidTr="00CA07DD">
        <w:tc>
          <w:tcPr>
            <w:tcW w:w="1255" w:type="dxa"/>
          </w:tcPr>
          <w:p w:rsidR="00652C41" w:rsidRPr="00652C41" w:rsidRDefault="00652C41" w:rsidP="00652C41">
            <w:pPr>
              <w:rPr>
                <w:sz w:val="21"/>
                <w:szCs w:val="21"/>
              </w:rPr>
            </w:pPr>
            <w:proofErr w:type="gramStart"/>
            <w:r w:rsidRPr="00652C41">
              <w:rPr>
                <w:sz w:val="21"/>
                <w:szCs w:val="21"/>
              </w:rPr>
              <w:t>CCS Key Ideas and Details 2.</w:t>
            </w:r>
            <w:proofErr w:type="gramEnd"/>
          </w:p>
        </w:tc>
        <w:tc>
          <w:tcPr>
            <w:tcW w:w="2790" w:type="dxa"/>
          </w:tcPr>
          <w:p w:rsidR="00652C41" w:rsidRPr="00CA07DD" w:rsidRDefault="00652C41" w:rsidP="00652C41">
            <w:pPr>
              <w:rPr>
                <w:sz w:val="20"/>
                <w:szCs w:val="20"/>
              </w:rPr>
            </w:pPr>
            <w:r w:rsidRPr="00CA07DD">
              <w:rPr>
                <w:sz w:val="20"/>
                <w:szCs w:val="20"/>
              </w:rPr>
              <w:t xml:space="preserve">Very little analysis of character motives and the impact of these motives on the storyline are demonstrated, </w:t>
            </w:r>
            <w:proofErr w:type="gramStart"/>
            <w:r w:rsidRPr="00CA07DD">
              <w:rPr>
                <w:sz w:val="20"/>
                <w:szCs w:val="20"/>
              </w:rPr>
              <w:t>or student</w:t>
            </w:r>
            <w:proofErr w:type="gramEnd"/>
            <w:r w:rsidRPr="00CA07DD">
              <w:rPr>
                <w:sz w:val="20"/>
                <w:szCs w:val="20"/>
              </w:rPr>
              <w:t xml:space="preserve"> incorrectly attributes motives to characters, or student demonstrates very little understanding of the reason the storyline developed as it did.</w:t>
            </w:r>
          </w:p>
        </w:tc>
        <w:tc>
          <w:tcPr>
            <w:tcW w:w="2700" w:type="dxa"/>
          </w:tcPr>
          <w:p w:rsidR="00652C41" w:rsidRDefault="00652C41" w:rsidP="00652C41">
            <w:pPr>
              <w:rPr>
                <w:sz w:val="20"/>
                <w:szCs w:val="20"/>
              </w:rPr>
            </w:pPr>
            <w:r w:rsidRPr="00CA07DD">
              <w:rPr>
                <w:sz w:val="20"/>
                <w:szCs w:val="20"/>
              </w:rPr>
              <w:t>Through the Wiki, the student analyses of the motives of the characters and the progression of the storyline</w:t>
            </w:r>
            <w:proofErr w:type="gramStart"/>
            <w:r w:rsidRPr="00CA07DD">
              <w:rPr>
                <w:sz w:val="20"/>
                <w:szCs w:val="20"/>
              </w:rPr>
              <w:t xml:space="preserve">. </w:t>
            </w:r>
            <w:proofErr w:type="gramEnd"/>
            <w:r w:rsidRPr="00CA07DD">
              <w:rPr>
                <w:sz w:val="20"/>
                <w:szCs w:val="20"/>
              </w:rPr>
              <w:t>Students create a convincing case through narrative, screenshots, and/or screencasts that they understand why the characters behaved as they did, and how character behavior contributed to the storyline.</w:t>
            </w:r>
          </w:p>
          <w:p w:rsidR="00CA07DD" w:rsidRPr="00CA07DD" w:rsidRDefault="00CA07DD" w:rsidP="00652C41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652C41" w:rsidRPr="00CA07DD" w:rsidRDefault="00652C41" w:rsidP="00652C41">
            <w:pPr>
              <w:rPr>
                <w:sz w:val="20"/>
                <w:szCs w:val="20"/>
              </w:rPr>
            </w:pPr>
            <w:r w:rsidRPr="00CA07DD">
              <w:rPr>
                <w:sz w:val="20"/>
                <w:szCs w:val="20"/>
              </w:rPr>
              <w:t>Through the Wiki, the student uses role-play and simulation to conduct an analysis of the motives of the characters and the progression of the storyline</w:t>
            </w:r>
            <w:proofErr w:type="gramStart"/>
            <w:r w:rsidRPr="00CA07DD">
              <w:rPr>
                <w:sz w:val="20"/>
                <w:szCs w:val="20"/>
              </w:rPr>
              <w:t xml:space="preserve">. </w:t>
            </w:r>
            <w:proofErr w:type="gramEnd"/>
            <w:r w:rsidRPr="00CA07DD">
              <w:rPr>
                <w:sz w:val="20"/>
                <w:szCs w:val="20"/>
              </w:rPr>
              <w:t>Students create a convincing case through sharing narrative, screenshots, and/or screencasts that demonstrate they understand why the characters behaved as they did, and how character behavior contributed to the storyline.</w:t>
            </w:r>
          </w:p>
        </w:tc>
      </w:tr>
      <w:tr w:rsidR="00652C41" w:rsidRPr="00A014A9" w:rsidTr="00CA07DD">
        <w:tc>
          <w:tcPr>
            <w:tcW w:w="1255" w:type="dxa"/>
          </w:tcPr>
          <w:p w:rsidR="00652C41" w:rsidRPr="00652C41" w:rsidRDefault="00652C41" w:rsidP="00652C41">
            <w:pPr>
              <w:rPr>
                <w:sz w:val="21"/>
                <w:szCs w:val="21"/>
              </w:rPr>
            </w:pPr>
            <w:r w:rsidRPr="00652C41">
              <w:rPr>
                <w:sz w:val="21"/>
                <w:szCs w:val="21"/>
              </w:rPr>
              <w:t>CCS 9</w:t>
            </w:r>
            <w:proofErr w:type="gramStart"/>
            <w:r w:rsidRPr="00652C41">
              <w:rPr>
                <w:sz w:val="21"/>
                <w:szCs w:val="21"/>
              </w:rPr>
              <w:t xml:space="preserve">. </w:t>
            </w:r>
            <w:proofErr w:type="gramEnd"/>
            <w:r w:rsidRPr="00652C41">
              <w:rPr>
                <w:sz w:val="21"/>
                <w:szCs w:val="21"/>
              </w:rPr>
              <w:t>Research to Build and Present Knowledge</w:t>
            </w:r>
          </w:p>
        </w:tc>
        <w:tc>
          <w:tcPr>
            <w:tcW w:w="2790" w:type="dxa"/>
          </w:tcPr>
          <w:p w:rsidR="00652C41" w:rsidRPr="00CA07DD" w:rsidRDefault="00652C41" w:rsidP="00652C41">
            <w:pPr>
              <w:rPr>
                <w:sz w:val="20"/>
                <w:szCs w:val="20"/>
              </w:rPr>
            </w:pPr>
            <w:r w:rsidRPr="00CA07DD">
              <w:rPr>
                <w:sz w:val="20"/>
                <w:szCs w:val="20"/>
              </w:rPr>
              <w:t xml:space="preserve">Little or no evidence that </w:t>
            </w:r>
            <w:proofErr w:type="gramStart"/>
            <w:r w:rsidRPr="00CA07DD">
              <w:rPr>
                <w:sz w:val="20"/>
                <w:szCs w:val="20"/>
              </w:rPr>
              <w:t>students builds</w:t>
            </w:r>
            <w:proofErr w:type="gramEnd"/>
            <w:r w:rsidRPr="00CA07DD">
              <w:rPr>
                <w:sz w:val="20"/>
                <w:szCs w:val="20"/>
              </w:rPr>
              <w:t xml:space="preserve"> skills in Minecraft through online research.</w:t>
            </w:r>
          </w:p>
        </w:tc>
        <w:tc>
          <w:tcPr>
            <w:tcW w:w="2700" w:type="dxa"/>
          </w:tcPr>
          <w:p w:rsidR="00652C41" w:rsidRPr="00CA07DD" w:rsidRDefault="00652C41" w:rsidP="00652C41">
            <w:pPr>
              <w:rPr>
                <w:sz w:val="20"/>
                <w:szCs w:val="20"/>
              </w:rPr>
            </w:pPr>
            <w:r w:rsidRPr="00CA07DD">
              <w:rPr>
                <w:sz w:val="20"/>
                <w:szCs w:val="20"/>
              </w:rPr>
              <w:t xml:space="preserve">Student builds skills in Minecraft through online research, and shares and summarizes resources found on their Wiki, using a curation tool such as </w:t>
            </w:r>
            <w:proofErr w:type="spellStart"/>
            <w:r w:rsidRPr="00CA07DD">
              <w:rPr>
                <w:sz w:val="20"/>
                <w:szCs w:val="20"/>
              </w:rPr>
              <w:t>PearlTrees</w:t>
            </w:r>
            <w:proofErr w:type="spellEnd"/>
            <w:r w:rsidRPr="00CA07DD">
              <w:rPr>
                <w:sz w:val="20"/>
                <w:szCs w:val="20"/>
              </w:rPr>
              <w:t xml:space="preserve"> or </w:t>
            </w:r>
            <w:proofErr w:type="spellStart"/>
            <w:r w:rsidRPr="00CA07DD">
              <w:rPr>
                <w:sz w:val="20"/>
                <w:szCs w:val="20"/>
              </w:rPr>
              <w:t>Diigo</w:t>
            </w:r>
            <w:proofErr w:type="spellEnd"/>
            <w:r w:rsidRPr="00CA07DD">
              <w:rPr>
                <w:sz w:val="20"/>
                <w:szCs w:val="20"/>
              </w:rPr>
              <w:t>.</w:t>
            </w:r>
          </w:p>
          <w:p w:rsidR="00652C41" w:rsidRPr="00CA07DD" w:rsidRDefault="00652C41" w:rsidP="00652C41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652C41" w:rsidRPr="00CA07DD" w:rsidRDefault="00652C41" w:rsidP="00652C41">
            <w:pPr>
              <w:rPr>
                <w:sz w:val="20"/>
                <w:szCs w:val="20"/>
              </w:rPr>
            </w:pPr>
            <w:r w:rsidRPr="00CA07DD">
              <w:rPr>
                <w:sz w:val="20"/>
                <w:szCs w:val="20"/>
              </w:rPr>
              <w:t xml:space="preserve">Student builds skills in Minecraft through online research, and shares using a curation tool such as </w:t>
            </w:r>
            <w:proofErr w:type="spellStart"/>
            <w:r w:rsidRPr="00CA07DD">
              <w:rPr>
                <w:sz w:val="20"/>
                <w:szCs w:val="20"/>
              </w:rPr>
              <w:t>PearlTrees</w:t>
            </w:r>
            <w:proofErr w:type="spellEnd"/>
            <w:r w:rsidRPr="00CA07DD">
              <w:rPr>
                <w:sz w:val="20"/>
                <w:szCs w:val="20"/>
              </w:rPr>
              <w:t xml:space="preserve"> or </w:t>
            </w:r>
            <w:proofErr w:type="spellStart"/>
            <w:r w:rsidRPr="00CA07DD">
              <w:rPr>
                <w:sz w:val="20"/>
                <w:szCs w:val="20"/>
              </w:rPr>
              <w:t>Diigo</w:t>
            </w:r>
            <w:proofErr w:type="spellEnd"/>
            <w:proofErr w:type="gramStart"/>
            <w:r w:rsidRPr="00CA07DD">
              <w:rPr>
                <w:sz w:val="20"/>
                <w:szCs w:val="20"/>
              </w:rPr>
              <w:t xml:space="preserve">. </w:t>
            </w:r>
            <w:proofErr w:type="gramEnd"/>
            <w:r w:rsidRPr="00CA07DD">
              <w:rPr>
                <w:sz w:val="20"/>
                <w:szCs w:val="20"/>
              </w:rPr>
              <w:t xml:space="preserve">In </w:t>
            </w:r>
            <w:proofErr w:type="gramStart"/>
            <w:r w:rsidRPr="00CA07DD">
              <w:rPr>
                <w:sz w:val="20"/>
                <w:szCs w:val="20"/>
              </w:rPr>
              <w:t>addition</w:t>
            </w:r>
            <w:proofErr w:type="gramEnd"/>
            <w:r w:rsidRPr="00CA07DD">
              <w:rPr>
                <w:sz w:val="20"/>
                <w:szCs w:val="20"/>
              </w:rPr>
              <w:t xml:space="preserve"> student documents and demonstrates these skills by sharing </w:t>
            </w:r>
            <w:proofErr w:type="spellStart"/>
            <w:r w:rsidRPr="00CA07DD">
              <w:rPr>
                <w:sz w:val="20"/>
                <w:szCs w:val="20"/>
              </w:rPr>
              <w:t>howtos</w:t>
            </w:r>
            <w:proofErr w:type="spellEnd"/>
            <w:r w:rsidRPr="00CA07DD">
              <w:rPr>
                <w:sz w:val="20"/>
                <w:szCs w:val="20"/>
              </w:rPr>
              <w:t xml:space="preserve"> and strategies for research on their Wiki.</w:t>
            </w:r>
          </w:p>
        </w:tc>
      </w:tr>
      <w:tr w:rsidR="00652C41" w:rsidRPr="00A014A9" w:rsidTr="00CA07DD">
        <w:tc>
          <w:tcPr>
            <w:tcW w:w="1255" w:type="dxa"/>
          </w:tcPr>
          <w:p w:rsidR="00652C41" w:rsidRPr="00652C41" w:rsidRDefault="00652C41" w:rsidP="00652C41">
            <w:pPr>
              <w:rPr>
                <w:sz w:val="21"/>
                <w:szCs w:val="21"/>
              </w:rPr>
            </w:pPr>
            <w:r w:rsidRPr="00652C41">
              <w:rPr>
                <w:sz w:val="21"/>
                <w:szCs w:val="21"/>
              </w:rPr>
              <w:t>CCS 7</w:t>
            </w:r>
            <w:proofErr w:type="gramStart"/>
            <w:r w:rsidRPr="00652C41">
              <w:rPr>
                <w:sz w:val="21"/>
                <w:szCs w:val="21"/>
              </w:rPr>
              <w:t>. Integration of knowledge and ideas.</w:t>
            </w:r>
            <w:proofErr w:type="gramEnd"/>
          </w:p>
        </w:tc>
        <w:tc>
          <w:tcPr>
            <w:tcW w:w="2790" w:type="dxa"/>
          </w:tcPr>
          <w:p w:rsidR="00652C41" w:rsidRPr="00CA07DD" w:rsidRDefault="00652C41" w:rsidP="00652C41">
            <w:pPr>
              <w:rPr>
                <w:sz w:val="20"/>
                <w:szCs w:val="20"/>
              </w:rPr>
            </w:pPr>
            <w:r w:rsidRPr="00CA07DD">
              <w:rPr>
                <w:sz w:val="20"/>
                <w:szCs w:val="20"/>
              </w:rPr>
              <w:t>Students demonstrate their understanding primarily through use of Minecraft blocks and screenshots, or through text on the wiki.</w:t>
            </w:r>
          </w:p>
        </w:tc>
        <w:tc>
          <w:tcPr>
            <w:tcW w:w="2700" w:type="dxa"/>
          </w:tcPr>
          <w:p w:rsidR="00652C41" w:rsidRPr="00CA07DD" w:rsidRDefault="00652C41" w:rsidP="00652C41">
            <w:pPr>
              <w:rPr>
                <w:sz w:val="20"/>
                <w:szCs w:val="20"/>
              </w:rPr>
            </w:pPr>
            <w:r w:rsidRPr="00CA07DD">
              <w:rPr>
                <w:sz w:val="20"/>
                <w:szCs w:val="20"/>
              </w:rPr>
              <w:t>Student use some variety of media including Minecraft blocks, screenshots and text, to assist in demonstrating their understanding on the Wiki.</w:t>
            </w:r>
          </w:p>
        </w:tc>
        <w:tc>
          <w:tcPr>
            <w:tcW w:w="3420" w:type="dxa"/>
          </w:tcPr>
          <w:p w:rsidR="00652C41" w:rsidRPr="00CA07DD" w:rsidRDefault="00652C41" w:rsidP="00652C41">
            <w:pPr>
              <w:rPr>
                <w:sz w:val="20"/>
                <w:szCs w:val="20"/>
              </w:rPr>
            </w:pPr>
            <w:r w:rsidRPr="00CA07DD">
              <w:rPr>
                <w:sz w:val="20"/>
                <w:szCs w:val="20"/>
              </w:rPr>
              <w:t>Students use a rich variety of media including Minecraft blocks, Minecraft avatars, screenshots, curation tools, audio and/or webcasts to assist in demonstrating their understanding on the Wiki.</w:t>
            </w:r>
          </w:p>
          <w:p w:rsidR="00CA07DD" w:rsidRPr="00CA07DD" w:rsidRDefault="00CA07DD" w:rsidP="00652C41">
            <w:pPr>
              <w:rPr>
                <w:sz w:val="20"/>
                <w:szCs w:val="20"/>
              </w:rPr>
            </w:pPr>
          </w:p>
        </w:tc>
      </w:tr>
      <w:tr w:rsidR="00CA07DD" w:rsidRPr="00A014A9" w:rsidTr="00CA07DD">
        <w:tc>
          <w:tcPr>
            <w:tcW w:w="1255" w:type="dxa"/>
          </w:tcPr>
          <w:p w:rsidR="00CA07DD" w:rsidRPr="00652C41" w:rsidRDefault="00CA07DD" w:rsidP="00CA07DD">
            <w:pPr>
              <w:rPr>
                <w:sz w:val="21"/>
                <w:szCs w:val="21"/>
              </w:rPr>
            </w:pPr>
            <w:r w:rsidRPr="00A014A9">
              <w:rPr>
                <w:rFonts w:ascii="Gill Sans MT" w:hAnsi="Gill Sans MT"/>
                <w:sz w:val="24"/>
                <w:szCs w:val="24"/>
              </w:rPr>
              <w:lastRenderedPageBreak/>
              <w:t xml:space="preserve">Criterion </w:t>
            </w:r>
          </w:p>
        </w:tc>
        <w:tc>
          <w:tcPr>
            <w:tcW w:w="2790" w:type="dxa"/>
          </w:tcPr>
          <w:p w:rsidR="00CA07DD" w:rsidRPr="00652C41" w:rsidRDefault="00CA07DD" w:rsidP="00CA07DD">
            <w:pPr>
              <w:rPr>
                <w:sz w:val="21"/>
                <w:szCs w:val="21"/>
              </w:rPr>
            </w:pPr>
            <w:r>
              <w:rPr>
                <w:rFonts w:ascii="Gill Sans MT" w:hAnsi="Gill Sans MT"/>
                <w:sz w:val="24"/>
                <w:szCs w:val="24"/>
              </w:rPr>
              <w:t>Not Met</w:t>
            </w:r>
          </w:p>
        </w:tc>
        <w:tc>
          <w:tcPr>
            <w:tcW w:w="2700" w:type="dxa"/>
          </w:tcPr>
          <w:p w:rsidR="00CA07DD" w:rsidRPr="00652C41" w:rsidRDefault="00CA07DD" w:rsidP="00CA07DD">
            <w:pPr>
              <w:rPr>
                <w:sz w:val="21"/>
                <w:szCs w:val="21"/>
              </w:rPr>
            </w:pPr>
            <w:r>
              <w:rPr>
                <w:rFonts w:ascii="Gill Sans MT" w:hAnsi="Gill Sans MT"/>
                <w:sz w:val="24"/>
                <w:szCs w:val="24"/>
              </w:rPr>
              <w:t>Met</w:t>
            </w:r>
          </w:p>
        </w:tc>
        <w:tc>
          <w:tcPr>
            <w:tcW w:w="3420" w:type="dxa"/>
          </w:tcPr>
          <w:p w:rsidR="00CA07DD" w:rsidRPr="00652C41" w:rsidRDefault="00CA07DD" w:rsidP="00CA07DD">
            <w:pPr>
              <w:rPr>
                <w:sz w:val="21"/>
                <w:szCs w:val="21"/>
              </w:rPr>
            </w:pPr>
            <w:r>
              <w:rPr>
                <w:rFonts w:ascii="Gill Sans MT" w:hAnsi="Gill Sans MT"/>
                <w:sz w:val="24"/>
                <w:szCs w:val="24"/>
              </w:rPr>
              <w:t>Exceeds</w:t>
            </w:r>
          </w:p>
        </w:tc>
      </w:tr>
      <w:tr w:rsidR="00CA07DD" w:rsidRPr="00A014A9" w:rsidTr="00CA07DD">
        <w:tc>
          <w:tcPr>
            <w:tcW w:w="1255" w:type="dxa"/>
          </w:tcPr>
          <w:p w:rsidR="00CA07DD" w:rsidRPr="00652C41" w:rsidRDefault="00CA07DD" w:rsidP="00CA07DD">
            <w:pPr>
              <w:rPr>
                <w:sz w:val="21"/>
                <w:szCs w:val="21"/>
              </w:rPr>
            </w:pPr>
            <w:r w:rsidRPr="00652C41">
              <w:rPr>
                <w:sz w:val="21"/>
                <w:szCs w:val="21"/>
              </w:rPr>
              <w:t>NETS -1 a. &amp; b.</w:t>
            </w:r>
          </w:p>
        </w:tc>
        <w:tc>
          <w:tcPr>
            <w:tcW w:w="2790" w:type="dxa"/>
          </w:tcPr>
          <w:p w:rsidR="00CA07DD" w:rsidRDefault="00CA07DD" w:rsidP="00CA07DD">
            <w:pPr>
              <w:rPr>
                <w:sz w:val="20"/>
                <w:szCs w:val="20"/>
              </w:rPr>
            </w:pPr>
            <w:r w:rsidRPr="00CA07DD">
              <w:rPr>
                <w:sz w:val="20"/>
                <w:szCs w:val="20"/>
              </w:rPr>
              <w:t>Student is confined to accuracy as they create the world, building exactly as things exist within the text, and behaving exactly as characters behave within the text</w:t>
            </w:r>
            <w:proofErr w:type="gramStart"/>
            <w:r w:rsidRPr="00CA07DD">
              <w:rPr>
                <w:sz w:val="20"/>
                <w:szCs w:val="20"/>
              </w:rPr>
              <w:t xml:space="preserve">. </w:t>
            </w:r>
            <w:proofErr w:type="gramEnd"/>
            <w:r w:rsidRPr="00CA07DD">
              <w:rPr>
                <w:sz w:val="20"/>
                <w:szCs w:val="20"/>
              </w:rPr>
              <w:t>There is little or no evidence of contributions that are individual expressions of the student.</w:t>
            </w:r>
          </w:p>
          <w:p w:rsidR="00CA07DD" w:rsidRPr="00CA07DD" w:rsidRDefault="00CA07DD" w:rsidP="00CA07D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CA07DD" w:rsidRPr="00CA07DD" w:rsidRDefault="00CA07DD" w:rsidP="00CA07DD">
            <w:pPr>
              <w:rPr>
                <w:sz w:val="20"/>
                <w:szCs w:val="20"/>
              </w:rPr>
            </w:pPr>
            <w:r w:rsidRPr="00CA07DD">
              <w:rPr>
                <w:sz w:val="20"/>
                <w:szCs w:val="20"/>
              </w:rPr>
              <w:t>Student creates an accurate portrayal of the world within the book; however, the student adds his or her own personal contribution to their portrayal in order to create something new.</w:t>
            </w:r>
          </w:p>
        </w:tc>
        <w:tc>
          <w:tcPr>
            <w:tcW w:w="3420" w:type="dxa"/>
          </w:tcPr>
          <w:p w:rsidR="00CA07DD" w:rsidRPr="00CA07DD" w:rsidRDefault="00CA07DD" w:rsidP="00CA07DD">
            <w:pPr>
              <w:rPr>
                <w:sz w:val="20"/>
                <w:szCs w:val="20"/>
              </w:rPr>
            </w:pPr>
            <w:r w:rsidRPr="00CA07DD">
              <w:rPr>
                <w:sz w:val="20"/>
                <w:szCs w:val="20"/>
              </w:rPr>
              <w:t>Student moves beyond the text to create a system of behavior, a way of working, a way of building and/or constructions which enhance (without strictly replicating) the world within the book.</w:t>
            </w:r>
          </w:p>
        </w:tc>
      </w:tr>
      <w:tr w:rsidR="00CA07DD" w:rsidRPr="00A014A9" w:rsidTr="00CA07DD">
        <w:tc>
          <w:tcPr>
            <w:tcW w:w="1255" w:type="dxa"/>
          </w:tcPr>
          <w:p w:rsidR="00CA07DD" w:rsidRPr="00652C41" w:rsidRDefault="00CA07DD" w:rsidP="00CA07DD">
            <w:pPr>
              <w:rPr>
                <w:sz w:val="21"/>
                <w:szCs w:val="21"/>
              </w:rPr>
            </w:pPr>
            <w:r w:rsidRPr="00652C41">
              <w:rPr>
                <w:sz w:val="21"/>
                <w:szCs w:val="21"/>
              </w:rPr>
              <w:t>NETS 1</w:t>
            </w:r>
            <w:proofErr w:type="gramStart"/>
            <w:r w:rsidRPr="00652C41">
              <w:rPr>
                <w:sz w:val="21"/>
                <w:szCs w:val="21"/>
              </w:rPr>
              <w:t xml:space="preserve">. </w:t>
            </w:r>
            <w:proofErr w:type="gramEnd"/>
            <w:r w:rsidRPr="00652C41">
              <w:rPr>
                <w:sz w:val="21"/>
                <w:szCs w:val="21"/>
              </w:rPr>
              <w:t>c.</w:t>
            </w:r>
          </w:p>
        </w:tc>
        <w:tc>
          <w:tcPr>
            <w:tcW w:w="2790" w:type="dxa"/>
          </w:tcPr>
          <w:p w:rsidR="00CA07DD" w:rsidRPr="00CA07DD" w:rsidRDefault="00CA07DD" w:rsidP="00CA07DD">
            <w:pPr>
              <w:rPr>
                <w:sz w:val="20"/>
                <w:szCs w:val="20"/>
              </w:rPr>
            </w:pPr>
            <w:r w:rsidRPr="00CA07DD">
              <w:rPr>
                <w:sz w:val="20"/>
                <w:szCs w:val="20"/>
              </w:rPr>
              <w:t xml:space="preserve">Student may engage in Minecraft; however, this engagement </w:t>
            </w:r>
            <w:proofErr w:type="gramStart"/>
            <w:r w:rsidRPr="00CA07DD">
              <w:rPr>
                <w:sz w:val="20"/>
                <w:szCs w:val="20"/>
              </w:rPr>
              <w:t>is focused</w:t>
            </w:r>
            <w:proofErr w:type="gramEnd"/>
            <w:r w:rsidRPr="00CA07DD">
              <w:rPr>
                <w:sz w:val="20"/>
                <w:szCs w:val="20"/>
              </w:rPr>
              <w:t xml:space="preserve"> on something other than the simulation of the world in the text.</w:t>
            </w:r>
          </w:p>
        </w:tc>
        <w:tc>
          <w:tcPr>
            <w:tcW w:w="2700" w:type="dxa"/>
          </w:tcPr>
          <w:p w:rsidR="00CA07DD" w:rsidRPr="00CA07DD" w:rsidRDefault="00CA07DD" w:rsidP="00CA07DD">
            <w:pPr>
              <w:rPr>
                <w:sz w:val="20"/>
                <w:szCs w:val="20"/>
              </w:rPr>
            </w:pPr>
            <w:r w:rsidRPr="00CA07DD">
              <w:rPr>
                <w:sz w:val="20"/>
                <w:szCs w:val="20"/>
              </w:rPr>
              <w:t>Student somewhat engages within the Minecraft environment to explore the simulation of the world in the text.</w:t>
            </w:r>
          </w:p>
        </w:tc>
        <w:tc>
          <w:tcPr>
            <w:tcW w:w="3420" w:type="dxa"/>
          </w:tcPr>
          <w:p w:rsidR="00CA07DD" w:rsidRPr="00CA07DD" w:rsidRDefault="00CA07DD" w:rsidP="00CA07DD">
            <w:pPr>
              <w:rPr>
                <w:sz w:val="20"/>
                <w:szCs w:val="20"/>
              </w:rPr>
            </w:pPr>
            <w:r w:rsidRPr="00CA07DD">
              <w:rPr>
                <w:sz w:val="20"/>
                <w:szCs w:val="20"/>
              </w:rPr>
              <w:t>Student fully engages within the Minecraft environment in order to explore the simulation of the world of the text.</w:t>
            </w:r>
          </w:p>
        </w:tc>
      </w:tr>
      <w:tr w:rsidR="00CA07DD" w:rsidRPr="00A014A9" w:rsidTr="00CA07DD">
        <w:tc>
          <w:tcPr>
            <w:tcW w:w="1255" w:type="dxa"/>
          </w:tcPr>
          <w:p w:rsidR="00CA07DD" w:rsidRPr="00652C41" w:rsidRDefault="00CA07DD" w:rsidP="00CA07DD">
            <w:pPr>
              <w:rPr>
                <w:sz w:val="21"/>
                <w:szCs w:val="21"/>
              </w:rPr>
            </w:pPr>
            <w:r w:rsidRPr="00652C41">
              <w:rPr>
                <w:sz w:val="21"/>
                <w:szCs w:val="21"/>
              </w:rPr>
              <w:t>NETS 2</w:t>
            </w:r>
            <w:proofErr w:type="gramStart"/>
            <w:r w:rsidRPr="00652C41">
              <w:rPr>
                <w:sz w:val="21"/>
                <w:szCs w:val="21"/>
              </w:rPr>
              <w:t xml:space="preserve">. </w:t>
            </w:r>
            <w:proofErr w:type="gramEnd"/>
            <w:r w:rsidRPr="00652C41">
              <w:rPr>
                <w:sz w:val="21"/>
                <w:szCs w:val="21"/>
              </w:rPr>
              <w:t>a. &amp; 2.b.</w:t>
            </w:r>
          </w:p>
        </w:tc>
        <w:tc>
          <w:tcPr>
            <w:tcW w:w="2790" w:type="dxa"/>
          </w:tcPr>
          <w:p w:rsidR="00CA07DD" w:rsidRPr="00CA07DD" w:rsidRDefault="00CA07DD" w:rsidP="00CA07DD">
            <w:pPr>
              <w:rPr>
                <w:sz w:val="20"/>
                <w:szCs w:val="20"/>
              </w:rPr>
            </w:pPr>
            <w:proofErr w:type="gramStart"/>
            <w:r w:rsidRPr="00CA07DD">
              <w:rPr>
                <w:sz w:val="20"/>
                <w:szCs w:val="20"/>
              </w:rPr>
              <w:t>Uses verbal communication in physical environment to work through collaboration with other students and with teachers during the project.</w:t>
            </w:r>
            <w:proofErr w:type="gramEnd"/>
          </w:p>
        </w:tc>
        <w:tc>
          <w:tcPr>
            <w:tcW w:w="2700" w:type="dxa"/>
          </w:tcPr>
          <w:p w:rsidR="00CA07DD" w:rsidRPr="00CA07DD" w:rsidRDefault="00CA07DD" w:rsidP="00CA07DD">
            <w:pPr>
              <w:rPr>
                <w:sz w:val="20"/>
                <w:szCs w:val="20"/>
              </w:rPr>
            </w:pPr>
            <w:r w:rsidRPr="00CA07DD">
              <w:rPr>
                <w:sz w:val="20"/>
                <w:szCs w:val="20"/>
              </w:rPr>
              <w:t>Use wiki and Minecraft to communicate with and work through collaboration with other students and with teachers during the project.</w:t>
            </w:r>
          </w:p>
        </w:tc>
        <w:tc>
          <w:tcPr>
            <w:tcW w:w="3420" w:type="dxa"/>
          </w:tcPr>
          <w:p w:rsidR="00CA07DD" w:rsidRPr="00CA07DD" w:rsidRDefault="00CA07DD" w:rsidP="00CA07DD">
            <w:pPr>
              <w:rPr>
                <w:sz w:val="20"/>
                <w:szCs w:val="20"/>
              </w:rPr>
            </w:pPr>
            <w:r w:rsidRPr="00CA07DD">
              <w:rPr>
                <w:sz w:val="20"/>
                <w:szCs w:val="20"/>
              </w:rPr>
              <w:t xml:space="preserve">Use wiki &amp; Minecraft along with </w:t>
            </w:r>
            <w:proofErr w:type="spellStart"/>
            <w:r w:rsidRPr="00CA07DD">
              <w:rPr>
                <w:sz w:val="20"/>
                <w:szCs w:val="20"/>
              </w:rPr>
              <w:t>with</w:t>
            </w:r>
            <w:proofErr w:type="spellEnd"/>
            <w:r w:rsidRPr="00CA07DD">
              <w:rPr>
                <w:sz w:val="20"/>
                <w:szCs w:val="20"/>
              </w:rPr>
              <w:t xml:space="preserve"> screenshots, screencasts and/or other media or publishing venues (such as Tumblr or YouTube) as available to communicate with and work through collaboration with other students and with teachers during the project.</w:t>
            </w:r>
          </w:p>
        </w:tc>
      </w:tr>
      <w:tr w:rsidR="00CA07DD" w:rsidRPr="00A014A9" w:rsidTr="00CA07DD">
        <w:tc>
          <w:tcPr>
            <w:tcW w:w="1255" w:type="dxa"/>
          </w:tcPr>
          <w:p w:rsidR="00CA07DD" w:rsidRPr="00652C41" w:rsidRDefault="00CA07DD" w:rsidP="00CA07DD">
            <w:pPr>
              <w:rPr>
                <w:sz w:val="21"/>
                <w:szCs w:val="21"/>
              </w:rPr>
            </w:pPr>
            <w:r w:rsidRPr="00652C41">
              <w:rPr>
                <w:sz w:val="21"/>
                <w:szCs w:val="21"/>
              </w:rPr>
              <w:t>NETS 2.b.</w:t>
            </w:r>
          </w:p>
        </w:tc>
        <w:tc>
          <w:tcPr>
            <w:tcW w:w="2790" w:type="dxa"/>
          </w:tcPr>
          <w:p w:rsidR="00CA07DD" w:rsidRPr="00CA07DD" w:rsidRDefault="00CA07DD" w:rsidP="00CA07DD">
            <w:pPr>
              <w:rPr>
                <w:sz w:val="20"/>
                <w:szCs w:val="20"/>
              </w:rPr>
            </w:pPr>
            <w:r w:rsidRPr="00CA07DD">
              <w:rPr>
                <w:sz w:val="20"/>
                <w:szCs w:val="20"/>
              </w:rPr>
              <w:t>Demonstrates an unwillingness to communicate or collaborate with others at a distance – or demonstrates ongoing reluctance to engage in communication and collaboration with other participants at a distance.</w:t>
            </w:r>
          </w:p>
        </w:tc>
        <w:tc>
          <w:tcPr>
            <w:tcW w:w="2700" w:type="dxa"/>
          </w:tcPr>
          <w:p w:rsidR="00CA07DD" w:rsidRPr="00CA07DD" w:rsidRDefault="00CA07DD" w:rsidP="00CA07DD">
            <w:pPr>
              <w:rPr>
                <w:sz w:val="20"/>
                <w:szCs w:val="20"/>
              </w:rPr>
            </w:pPr>
            <w:r w:rsidRPr="00CA07DD">
              <w:rPr>
                <w:sz w:val="20"/>
                <w:szCs w:val="20"/>
              </w:rPr>
              <w:t>Demonstrates a willingness and ability to communicate and collaborate with other participants who are at a distance.</w:t>
            </w:r>
          </w:p>
        </w:tc>
        <w:tc>
          <w:tcPr>
            <w:tcW w:w="3420" w:type="dxa"/>
          </w:tcPr>
          <w:p w:rsidR="00CA07DD" w:rsidRPr="00CA07DD" w:rsidRDefault="00CA07DD" w:rsidP="00CA07DD">
            <w:pPr>
              <w:rPr>
                <w:sz w:val="20"/>
                <w:szCs w:val="20"/>
              </w:rPr>
            </w:pPr>
            <w:proofErr w:type="gramStart"/>
            <w:r w:rsidRPr="00CA07DD">
              <w:rPr>
                <w:sz w:val="20"/>
                <w:szCs w:val="20"/>
              </w:rPr>
              <w:t>Demonstrates proficiency in communicating and collaborating with other participants who are at a distance.</w:t>
            </w:r>
            <w:proofErr w:type="gramEnd"/>
          </w:p>
        </w:tc>
      </w:tr>
      <w:tr w:rsidR="00CA07DD" w:rsidRPr="00A014A9" w:rsidTr="00CA07DD">
        <w:tc>
          <w:tcPr>
            <w:tcW w:w="1255" w:type="dxa"/>
          </w:tcPr>
          <w:p w:rsidR="00CA07DD" w:rsidRPr="00652C41" w:rsidRDefault="00CA07DD" w:rsidP="00CA07DD">
            <w:pPr>
              <w:rPr>
                <w:sz w:val="21"/>
                <w:szCs w:val="21"/>
              </w:rPr>
            </w:pPr>
            <w:r w:rsidRPr="00652C41">
              <w:rPr>
                <w:sz w:val="21"/>
                <w:szCs w:val="21"/>
              </w:rPr>
              <w:t>NETS 2.c.</w:t>
            </w:r>
          </w:p>
        </w:tc>
        <w:tc>
          <w:tcPr>
            <w:tcW w:w="2790" w:type="dxa"/>
          </w:tcPr>
          <w:p w:rsidR="00CA07DD" w:rsidRPr="00CA07DD" w:rsidRDefault="00CA07DD" w:rsidP="00CA07DD">
            <w:pPr>
              <w:rPr>
                <w:sz w:val="20"/>
                <w:szCs w:val="20"/>
              </w:rPr>
            </w:pPr>
            <w:proofErr w:type="gramStart"/>
            <w:r w:rsidRPr="00CA07DD">
              <w:rPr>
                <w:sz w:val="20"/>
                <w:szCs w:val="20"/>
              </w:rPr>
              <w:t>No evidence that the student contributed to the group OR student contribution is disruptive and distracts from the overall experience.</w:t>
            </w:r>
            <w:proofErr w:type="gramEnd"/>
          </w:p>
        </w:tc>
        <w:tc>
          <w:tcPr>
            <w:tcW w:w="2700" w:type="dxa"/>
          </w:tcPr>
          <w:p w:rsidR="00CA07DD" w:rsidRPr="00CA07DD" w:rsidRDefault="00CA07DD" w:rsidP="00CA07DD">
            <w:pPr>
              <w:rPr>
                <w:sz w:val="20"/>
                <w:szCs w:val="20"/>
              </w:rPr>
            </w:pPr>
            <w:r w:rsidRPr="00CA07DD">
              <w:rPr>
                <w:sz w:val="20"/>
                <w:szCs w:val="20"/>
              </w:rPr>
              <w:t>Student contributes within a group to enhance building, interactions, and the overall experience.</w:t>
            </w:r>
          </w:p>
        </w:tc>
        <w:tc>
          <w:tcPr>
            <w:tcW w:w="3420" w:type="dxa"/>
          </w:tcPr>
          <w:p w:rsidR="00CA07DD" w:rsidRPr="00CA07DD" w:rsidRDefault="00CA07DD" w:rsidP="00CA07DD">
            <w:pPr>
              <w:rPr>
                <w:sz w:val="20"/>
                <w:szCs w:val="20"/>
              </w:rPr>
            </w:pPr>
            <w:r w:rsidRPr="00CA07DD">
              <w:rPr>
                <w:sz w:val="20"/>
                <w:szCs w:val="20"/>
              </w:rPr>
              <w:t>Student leads and contributes within a group to enhance building, interactions, and the overall experience.</w:t>
            </w:r>
          </w:p>
        </w:tc>
      </w:tr>
      <w:tr w:rsidR="00CA07DD" w:rsidRPr="00A014A9" w:rsidTr="00CA07DD">
        <w:tc>
          <w:tcPr>
            <w:tcW w:w="1255" w:type="dxa"/>
          </w:tcPr>
          <w:p w:rsidR="00CA07DD" w:rsidRPr="00652C41" w:rsidRDefault="00CA07DD" w:rsidP="00CA07DD">
            <w:pPr>
              <w:rPr>
                <w:sz w:val="21"/>
                <w:szCs w:val="21"/>
              </w:rPr>
            </w:pPr>
            <w:r w:rsidRPr="00652C41">
              <w:rPr>
                <w:sz w:val="21"/>
                <w:szCs w:val="21"/>
              </w:rPr>
              <w:t>Nets 5</w:t>
            </w:r>
            <w:proofErr w:type="gramStart"/>
            <w:r w:rsidRPr="00652C41">
              <w:rPr>
                <w:sz w:val="21"/>
                <w:szCs w:val="21"/>
              </w:rPr>
              <w:t xml:space="preserve">. </w:t>
            </w:r>
            <w:proofErr w:type="gramEnd"/>
            <w:r w:rsidRPr="00652C41">
              <w:rPr>
                <w:sz w:val="21"/>
                <w:szCs w:val="21"/>
              </w:rPr>
              <w:t>a, b, &amp; d.</w:t>
            </w:r>
          </w:p>
        </w:tc>
        <w:tc>
          <w:tcPr>
            <w:tcW w:w="2790" w:type="dxa"/>
          </w:tcPr>
          <w:p w:rsidR="00CA07DD" w:rsidRPr="00CA07DD" w:rsidRDefault="00CA07DD" w:rsidP="00CA07DD">
            <w:pPr>
              <w:rPr>
                <w:sz w:val="20"/>
                <w:szCs w:val="20"/>
              </w:rPr>
            </w:pPr>
            <w:r w:rsidRPr="00CA07DD">
              <w:rPr>
                <w:sz w:val="20"/>
                <w:szCs w:val="20"/>
              </w:rPr>
              <w:t>Student demonstrates a lack of awareness or a lack of regard for the norms and rules of the digital community</w:t>
            </w:r>
            <w:proofErr w:type="gramStart"/>
            <w:r w:rsidRPr="00CA07DD">
              <w:rPr>
                <w:sz w:val="20"/>
                <w:szCs w:val="20"/>
              </w:rPr>
              <w:t xml:space="preserve">. </w:t>
            </w:r>
            <w:proofErr w:type="gramEnd"/>
            <w:r w:rsidRPr="00CA07DD">
              <w:rPr>
                <w:sz w:val="20"/>
                <w:szCs w:val="20"/>
              </w:rPr>
              <w:t>Student may distract others from their tasks, and/or may serve as a disruptive presence in the community.</w:t>
            </w:r>
          </w:p>
        </w:tc>
        <w:tc>
          <w:tcPr>
            <w:tcW w:w="2700" w:type="dxa"/>
          </w:tcPr>
          <w:p w:rsidR="00CA07DD" w:rsidRPr="00CA07DD" w:rsidRDefault="00CA07DD" w:rsidP="00CA07DD">
            <w:pPr>
              <w:rPr>
                <w:sz w:val="20"/>
                <w:szCs w:val="20"/>
              </w:rPr>
            </w:pPr>
            <w:r w:rsidRPr="00CA07DD">
              <w:rPr>
                <w:sz w:val="20"/>
                <w:szCs w:val="20"/>
              </w:rPr>
              <w:t>Student demonstrates good digital citizenship through minding the norms and rules set in the virtual community.</w:t>
            </w:r>
          </w:p>
        </w:tc>
        <w:tc>
          <w:tcPr>
            <w:tcW w:w="3420" w:type="dxa"/>
          </w:tcPr>
          <w:p w:rsidR="00CA07DD" w:rsidRPr="00CA07DD" w:rsidRDefault="00CA07DD" w:rsidP="00CA07DD">
            <w:pPr>
              <w:rPr>
                <w:sz w:val="20"/>
                <w:szCs w:val="20"/>
              </w:rPr>
            </w:pPr>
            <w:r w:rsidRPr="00CA07DD">
              <w:rPr>
                <w:sz w:val="20"/>
                <w:szCs w:val="20"/>
              </w:rPr>
              <w:t>Student demonstrates excellent digital citizenship through assisting others, minding the norms and rules set in the virtual community, and creating a positive and stable presence within the experience.</w:t>
            </w:r>
          </w:p>
        </w:tc>
      </w:tr>
      <w:tr w:rsidR="00CA07DD" w:rsidRPr="00A014A9" w:rsidTr="00CA07DD">
        <w:tc>
          <w:tcPr>
            <w:tcW w:w="1255" w:type="dxa"/>
          </w:tcPr>
          <w:p w:rsidR="00CA07DD" w:rsidRPr="00652C41" w:rsidRDefault="00CA07DD" w:rsidP="00CA07DD">
            <w:pPr>
              <w:rPr>
                <w:sz w:val="21"/>
                <w:szCs w:val="21"/>
              </w:rPr>
            </w:pPr>
            <w:r w:rsidRPr="00652C41">
              <w:rPr>
                <w:sz w:val="21"/>
                <w:szCs w:val="21"/>
              </w:rPr>
              <w:t>NETS 5.c.</w:t>
            </w:r>
          </w:p>
        </w:tc>
        <w:tc>
          <w:tcPr>
            <w:tcW w:w="2790" w:type="dxa"/>
          </w:tcPr>
          <w:p w:rsidR="00CA07DD" w:rsidRPr="00CA07DD" w:rsidRDefault="00CA07DD" w:rsidP="00CA07DD">
            <w:pPr>
              <w:rPr>
                <w:sz w:val="20"/>
                <w:szCs w:val="20"/>
              </w:rPr>
            </w:pPr>
            <w:r w:rsidRPr="00CA07DD">
              <w:rPr>
                <w:sz w:val="20"/>
                <w:szCs w:val="20"/>
              </w:rPr>
              <w:t>Students demonstrate a dependence on others for finding resources for creating and playing in Minecraft</w:t>
            </w:r>
            <w:proofErr w:type="gramStart"/>
            <w:r w:rsidRPr="00CA07DD">
              <w:rPr>
                <w:sz w:val="20"/>
                <w:szCs w:val="20"/>
              </w:rPr>
              <w:t xml:space="preserve">. </w:t>
            </w:r>
            <w:proofErr w:type="gramEnd"/>
            <w:r w:rsidRPr="00CA07DD">
              <w:rPr>
                <w:sz w:val="20"/>
                <w:szCs w:val="20"/>
              </w:rPr>
              <w:t>They constantly turn to the teacher for assistance.</w:t>
            </w:r>
          </w:p>
        </w:tc>
        <w:tc>
          <w:tcPr>
            <w:tcW w:w="2700" w:type="dxa"/>
          </w:tcPr>
          <w:p w:rsidR="00CA07DD" w:rsidRPr="00CA07DD" w:rsidRDefault="00CA07DD" w:rsidP="00CA07DD">
            <w:pPr>
              <w:rPr>
                <w:sz w:val="20"/>
                <w:szCs w:val="20"/>
              </w:rPr>
            </w:pPr>
            <w:r w:rsidRPr="00CA07DD">
              <w:rPr>
                <w:sz w:val="20"/>
                <w:szCs w:val="20"/>
              </w:rPr>
              <w:t>Students seek out or are willing to find resources for creating and playing in Minecraft</w:t>
            </w:r>
            <w:proofErr w:type="gramStart"/>
            <w:r w:rsidRPr="00CA07DD">
              <w:rPr>
                <w:sz w:val="20"/>
                <w:szCs w:val="20"/>
              </w:rPr>
              <w:t xml:space="preserve">. </w:t>
            </w:r>
            <w:proofErr w:type="gramEnd"/>
            <w:r w:rsidRPr="00CA07DD">
              <w:rPr>
                <w:sz w:val="20"/>
                <w:szCs w:val="20"/>
              </w:rPr>
              <w:t xml:space="preserve">Students </w:t>
            </w:r>
            <w:proofErr w:type="gramStart"/>
            <w:r w:rsidRPr="00CA07DD">
              <w:rPr>
                <w:sz w:val="20"/>
                <w:szCs w:val="20"/>
              </w:rPr>
              <w:t>don’t</w:t>
            </w:r>
            <w:proofErr w:type="gramEnd"/>
            <w:r w:rsidRPr="00CA07DD">
              <w:rPr>
                <w:sz w:val="20"/>
                <w:szCs w:val="20"/>
              </w:rPr>
              <w:t xml:space="preserve"> mind sharing with others.</w:t>
            </w:r>
          </w:p>
        </w:tc>
        <w:tc>
          <w:tcPr>
            <w:tcW w:w="3420" w:type="dxa"/>
          </w:tcPr>
          <w:p w:rsidR="00CA07DD" w:rsidRPr="00CA07DD" w:rsidRDefault="00CA07DD" w:rsidP="00CA07DD">
            <w:pPr>
              <w:rPr>
                <w:sz w:val="20"/>
                <w:szCs w:val="20"/>
              </w:rPr>
            </w:pPr>
            <w:r w:rsidRPr="00CA07DD">
              <w:rPr>
                <w:sz w:val="20"/>
                <w:szCs w:val="20"/>
              </w:rPr>
              <w:t>Students proactively seek out resources for creating and playing in Minecraft, and share these resources generously with others.</w:t>
            </w:r>
          </w:p>
        </w:tc>
      </w:tr>
    </w:tbl>
    <w:p w:rsidR="004E37DD" w:rsidRPr="004E37DD" w:rsidRDefault="004E37DD" w:rsidP="00684B59"/>
    <w:sectPr w:rsidR="004E37DD" w:rsidRPr="004E37DD" w:rsidSect="00684B59">
      <w:footerReference w:type="first" r:id="rId12"/>
      <w:pgSz w:w="12240" w:h="15840"/>
      <w:pgMar w:top="1440" w:right="1440" w:bottom="1440" w:left="1440" w:header="432" w:footer="288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89A" w:rsidRDefault="00C9589A" w:rsidP="00A659A3">
      <w:pPr>
        <w:spacing w:after="0" w:line="240" w:lineRule="auto"/>
      </w:pPr>
      <w:r>
        <w:separator/>
      </w:r>
    </w:p>
  </w:endnote>
  <w:endnote w:type="continuationSeparator" w:id="0">
    <w:p w:rsidR="00C9589A" w:rsidRDefault="00C9589A" w:rsidP="00A65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048" w:rsidRDefault="00493048" w:rsidP="00A83C9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89A" w:rsidRDefault="00C9589A" w:rsidP="00A659A3">
      <w:pPr>
        <w:spacing w:after="0" w:line="240" w:lineRule="auto"/>
      </w:pPr>
      <w:r>
        <w:separator/>
      </w:r>
    </w:p>
  </w:footnote>
  <w:footnote w:type="continuationSeparator" w:id="0">
    <w:p w:rsidR="00C9589A" w:rsidRDefault="00C9589A" w:rsidP="00A65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3pt;height:11.3pt" o:bullet="t">
        <v:imagedata r:id="rId1" o:title="mso728"/>
      </v:shape>
    </w:pict>
  </w:numPicBullet>
  <w:numPicBullet w:numPicBulletId="1">
    <w:pict>
      <v:shape id="_x0000_i1054" type="#_x0000_t75" style="width:615.2pt;height:674.85pt" o:bullet="t">
        <v:imagedata r:id="rId2" o:title="Minecraft Block Vector"/>
      </v:shape>
    </w:pict>
  </w:numPicBullet>
  <w:numPicBullet w:numPicBulletId="2">
    <w:pict>
      <v:shape id="_x0000_i1055" type="#_x0000_t75" style="width:384.2pt;height:384.2pt" o:bullet="t">
        <v:imagedata r:id="rId3" o:title="Minecraft Pickaxe-512x512"/>
      </v:shape>
    </w:pict>
  </w:numPicBullet>
  <w:numPicBullet w:numPicBulletId="3">
    <w:pict>
      <v:shape id="_x0000_i1056" type="#_x0000_t75" style="width:384.2pt;height:384.2pt" o:bullet="t">
        <v:imagedata r:id="rId4" o:title="Minecraft Stone Sword-512x512"/>
      </v:shape>
    </w:pict>
  </w:numPicBullet>
  <w:numPicBullet w:numPicBulletId="4">
    <w:pict>
      <v:shape id="_x0000_i1057" type="#_x0000_t75" style="width:384.2pt;height:384.2pt" o:bullet="t">
        <v:imagedata r:id="rId5" o:title="Minecraft Gold Axe-512x512"/>
      </v:shape>
    </w:pict>
  </w:numPicBullet>
  <w:numPicBullet w:numPicBulletId="5">
    <w:pict>
      <v:shape id="_x0000_i1058" type="#_x0000_t75" style="width:384.2pt;height:384.2pt" o:bullet="t">
        <v:imagedata r:id="rId6" o:title="Minecraft Iron Shovel-512x512"/>
      </v:shape>
    </w:pict>
  </w:numPicBullet>
  <w:numPicBullet w:numPicBulletId="6">
    <w:pict>
      <v:shape id="_x0000_i1059" type="#_x0000_t75" style="width:384.2pt;height:384.2pt" o:bullet="t">
        <v:imagedata r:id="rId7" o:title="Minecraft Iron Hoe-512x512"/>
      </v:shape>
    </w:pict>
  </w:numPicBullet>
  <w:numPicBullet w:numPicBulletId="7">
    <w:pict>
      <v:shape id="_x0000_i1060" type="#_x0000_t75" style="width:384.2pt;height:384.2pt" o:bullet="t">
        <v:imagedata r:id="rId8" o:title="Minecraft Gold Sword-512x512"/>
      </v:shape>
    </w:pict>
  </w:numPicBullet>
  <w:numPicBullet w:numPicBulletId="8">
    <w:pict>
      <v:shape id="_x0000_i1061" type="#_x0000_t75" style="width:384.2pt;height:384.2pt" o:bullet="t">
        <v:imagedata r:id="rId9" o:title="Minecraft Stone Axe-512x512"/>
      </v:shape>
    </w:pict>
  </w:numPicBullet>
  <w:abstractNum w:abstractNumId="0">
    <w:nsid w:val="00F973AD"/>
    <w:multiLevelType w:val="multilevel"/>
    <w:tmpl w:val="E52A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011CB"/>
    <w:multiLevelType w:val="hybridMultilevel"/>
    <w:tmpl w:val="A28682E2"/>
    <w:lvl w:ilvl="0" w:tplc="840E83D6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CF4293B6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130FA"/>
    <w:multiLevelType w:val="multilevel"/>
    <w:tmpl w:val="3B30E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8E451E"/>
    <w:multiLevelType w:val="hybridMultilevel"/>
    <w:tmpl w:val="8FAE9A84"/>
    <w:lvl w:ilvl="0" w:tplc="4EDA5DC2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4EDA5DC2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C172D"/>
    <w:multiLevelType w:val="hybridMultilevel"/>
    <w:tmpl w:val="8D7C59AA"/>
    <w:lvl w:ilvl="0" w:tplc="ACF605BE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D03635"/>
    <w:multiLevelType w:val="hybridMultilevel"/>
    <w:tmpl w:val="84263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0612AC"/>
    <w:multiLevelType w:val="multilevel"/>
    <w:tmpl w:val="271A9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E712C7"/>
    <w:multiLevelType w:val="hybridMultilevel"/>
    <w:tmpl w:val="A1E666A8"/>
    <w:lvl w:ilvl="0" w:tplc="388A5E68">
      <w:start w:val="1"/>
      <w:numFmt w:val="bullet"/>
      <w:lvlText w:val=""/>
      <w:lvlPicBulletId w:val="6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388A5E68">
      <w:start w:val="1"/>
      <w:numFmt w:val="bullet"/>
      <w:lvlText w:val=""/>
      <w:lvlPicBulletId w:val="6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33983"/>
    <w:multiLevelType w:val="multilevel"/>
    <w:tmpl w:val="0B4CC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C65984"/>
    <w:multiLevelType w:val="hybridMultilevel"/>
    <w:tmpl w:val="AA866AA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372247"/>
    <w:multiLevelType w:val="hybridMultilevel"/>
    <w:tmpl w:val="8730B7F4"/>
    <w:lvl w:ilvl="0" w:tplc="164485B4">
      <w:start w:val="1"/>
      <w:numFmt w:val="bullet"/>
      <w:lvlText w:val=""/>
      <w:lvlPicBulletId w:val="5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EC2A62"/>
    <w:multiLevelType w:val="multilevel"/>
    <w:tmpl w:val="576E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5E4D95"/>
    <w:multiLevelType w:val="multilevel"/>
    <w:tmpl w:val="2146C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B22E4A"/>
    <w:multiLevelType w:val="multilevel"/>
    <w:tmpl w:val="EF7E7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D11A4C"/>
    <w:multiLevelType w:val="multilevel"/>
    <w:tmpl w:val="26063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D55D9F"/>
    <w:multiLevelType w:val="hybridMultilevel"/>
    <w:tmpl w:val="CAB64A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6982016"/>
    <w:multiLevelType w:val="hybridMultilevel"/>
    <w:tmpl w:val="2DA6BFA4"/>
    <w:lvl w:ilvl="0" w:tplc="ACF605BE">
      <w:start w:val="1"/>
      <w:numFmt w:val="bullet"/>
      <w:lvlText w:val=""/>
      <w:lvlPicBulletId w:val="1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3A731D9"/>
    <w:multiLevelType w:val="multilevel"/>
    <w:tmpl w:val="02944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022436"/>
    <w:multiLevelType w:val="hybridMultilevel"/>
    <w:tmpl w:val="C43E1742"/>
    <w:lvl w:ilvl="0" w:tplc="ACF605BE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C011A31"/>
    <w:multiLevelType w:val="multilevel"/>
    <w:tmpl w:val="F8BCF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485801"/>
    <w:multiLevelType w:val="hybridMultilevel"/>
    <w:tmpl w:val="3E20C160"/>
    <w:lvl w:ilvl="0" w:tplc="4C40851A">
      <w:start w:val="1"/>
      <w:numFmt w:val="bullet"/>
      <w:lvlText w:val=""/>
      <w:lvlPicBulletId w:val="4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4C40851A">
      <w:start w:val="1"/>
      <w:numFmt w:val="bullet"/>
      <w:lvlText w:val=""/>
      <w:lvlPicBulletId w:val="4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4C40851A">
      <w:start w:val="1"/>
      <w:numFmt w:val="bullet"/>
      <w:lvlText w:val=""/>
      <w:lvlPicBulletId w:val="4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DB5F44"/>
    <w:multiLevelType w:val="hybridMultilevel"/>
    <w:tmpl w:val="EB7449B8"/>
    <w:lvl w:ilvl="0" w:tplc="ACF605BE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61B1037"/>
    <w:multiLevelType w:val="hybridMultilevel"/>
    <w:tmpl w:val="8F203B16"/>
    <w:lvl w:ilvl="0" w:tplc="59F68EA6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638690D"/>
    <w:multiLevelType w:val="hybridMultilevel"/>
    <w:tmpl w:val="CAB05A84"/>
    <w:lvl w:ilvl="0" w:tplc="59F68EA6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6DB51AB"/>
    <w:multiLevelType w:val="multilevel"/>
    <w:tmpl w:val="A4862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030E09"/>
    <w:multiLevelType w:val="hybridMultilevel"/>
    <w:tmpl w:val="7CC283A6"/>
    <w:lvl w:ilvl="0" w:tplc="9C40D03A">
      <w:start w:val="1"/>
      <w:numFmt w:val="bullet"/>
      <w:lvlText w:val=""/>
      <w:lvlPicBulletId w:val="7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9C40D03A">
      <w:start w:val="1"/>
      <w:numFmt w:val="bullet"/>
      <w:lvlText w:val=""/>
      <w:lvlPicBulletId w:val="7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BC00C2"/>
    <w:multiLevelType w:val="hybridMultilevel"/>
    <w:tmpl w:val="99E80034"/>
    <w:lvl w:ilvl="0" w:tplc="59F68EA6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9832126"/>
    <w:multiLevelType w:val="hybridMultilevel"/>
    <w:tmpl w:val="CE8C44E6"/>
    <w:lvl w:ilvl="0" w:tplc="59F68EA6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69B8780A"/>
    <w:multiLevelType w:val="hybridMultilevel"/>
    <w:tmpl w:val="655C173A"/>
    <w:lvl w:ilvl="0" w:tplc="59F68EA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59F68EA6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D5810BE"/>
    <w:multiLevelType w:val="hybridMultilevel"/>
    <w:tmpl w:val="7146EDF2"/>
    <w:lvl w:ilvl="0" w:tplc="03ECF846">
      <w:start w:val="1"/>
      <w:numFmt w:val="bullet"/>
      <w:lvlText w:val=""/>
      <w:lvlPicBulletId w:val="8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3ECF846">
      <w:start w:val="1"/>
      <w:numFmt w:val="bullet"/>
      <w:lvlText w:val=""/>
      <w:lvlPicBulletId w:val="8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325A35"/>
    <w:multiLevelType w:val="hybridMultilevel"/>
    <w:tmpl w:val="F1AACB5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ACF605BE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B2598F"/>
    <w:multiLevelType w:val="hybridMultilevel"/>
    <w:tmpl w:val="FE76B828"/>
    <w:lvl w:ilvl="0" w:tplc="ACF605B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2A77D0"/>
    <w:multiLevelType w:val="hybridMultilevel"/>
    <w:tmpl w:val="14765F46"/>
    <w:lvl w:ilvl="0" w:tplc="59F68E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8E686C"/>
    <w:multiLevelType w:val="multilevel"/>
    <w:tmpl w:val="77EAC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BC26BC"/>
    <w:multiLevelType w:val="hybridMultilevel"/>
    <w:tmpl w:val="50125212"/>
    <w:lvl w:ilvl="0" w:tplc="CF4293B6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CF4293B6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2"/>
  </w:num>
  <w:num w:numId="5">
    <w:abstractNumId w:val="5"/>
  </w:num>
  <w:num w:numId="6">
    <w:abstractNumId w:val="15"/>
  </w:num>
  <w:num w:numId="7">
    <w:abstractNumId w:val="9"/>
  </w:num>
  <w:num w:numId="8">
    <w:abstractNumId w:val="30"/>
  </w:num>
  <w:num w:numId="9">
    <w:abstractNumId w:val="16"/>
  </w:num>
  <w:num w:numId="10">
    <w:abstractNumId w:val="31"/>
  </w:num>
  <w:num w:numId="11">
    <w:abstractNumId w:val="18"/>
  </w:num>
  <w:num w:numId="12">
    <w:abstractNumId w:val="4"/>
  </w:num>
  <w:num w:numId="13">
    <w:abstractNumId w:val="21"/>
  </w:num>
  <w:num w:numId="14">
    <w:abstractNumId w:val="32"/>
  </w:num>
  <w:num w:numId="15">
    <w:abstractNumId w:val="24"/>
  </w:num>
  <w:num w:numId="16">
    <w:abstractNumId w:val="2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7">
    <w:abstractNumId w:val="19"/>
  </w:num>
  <w:num w:numId="18">
    <w:abstractNumId w:val="3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9">
    <w:abstractNumId w:val="11"/>
  </w:num>
  <w:num w:numId="20">
    <w:abstractNumId w:val="14"/>
  </w:num>
  <w:num w:numId="21">
    <w:abstractNumId w:val="27"/>
  </w:num>
  <w:num w:numId="22">
    <w:abstractNumId w:val="34"/>
  </w:num>
  <w:num w:numId="23">
    <w:abstractNumId w:val="3"/>
  </w:num>
  <w:num w:numId="24">
    <w:abstractNumId w:val="20"/>
  </w:num>
  <w:num w:numId="25">
    <w:abstractNumId w:val="10"/>
  </w:num>
  <w:num w:numId="26">
    <w:abstractNumId w:val="1"/>
  </w:num>
  <w:num w:numId="27">
    <w:abstractNumId w:val="7"/>
  </w:num>
  <w:num w:numId="28">
    <w:abstractNumId w:val="25"/>
  </w:num>
  <w:num w:numId="29">
    <w:abstractNumId w:val="29"/>
  </w:num>
  <w:num w:numId="30">
    <w:abstractNumId w:val="8"/>
  </w:num>
  <w:num w:numId="31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2">
    <w:abstractNumId w:val="13"/>
  </w:num>
  <w:num w:numId="33">
    <w:abstractNumId w:val="17"/>
  </w:num>
  <w:num w:numId="34">
    <w:abstractNumId w:val="22"/>
  </w:num>
  <w:num w:numId="35">
    <w:abstractNumId w:val="28"/>
  </w:num>
  <w:num w:numId="36">
    <w:abstractNumId w:val="26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EFF"/>
    <w:rsid w:val="0008616E"/>
    <w:rsid w:val="000964EF"/>
    <w:rsid w:val="000D230A"/>
    <w:rsid w:val="000D28E2"/>
    <w:rsid w:val="000D7C9A"/>
    <w:rsid w:val="000E09FA"/>
    <w:rsid w:val="000E2538"/>
    <w:rsid w:val="000F317F"/>
    <w:rsid w:val="00126AA9"/>
    <w:rsid w:val="001329B1"/>
    <w:rsid w:val="00191E64"/>
    <w:rsid w:val="00196BDF"/>
    <w:rsid w:val="001A640A"/>
    <w:rsid w:val="002815F0"/>
    <w:rsid w:val="002822BA"/>
    <w:rsid w:val="003246CC"/>
    <w:rsid w:val="00377E01"/>
    <w:rsid w:val="00395E4F"/>
    <w:rsid w:val="003C58A5"/>
    <w:rsid w:val="003D2EFF"/>
    <w:rsid w:val="0043105A"/>
    <w:rsid w:val="00465E86"/>
    <w:rsid w:val="004775AA"/>
    <w:rsid w:val="00493048"/>
    <w:rsid w:val="00494BEF"/>
    <w:rsid w:val="004C58C3"/>
    <w:rsid w:val="004E37DD"/>
    <w:rsid w:val="004F7D7E"/>
    <w:rsid w:val="0053466E"/>
    <w:rsid w:val="005654D8"/>
    <w:rsid w:val="005A1147"/>
    <w:rsid w:val="005A1553"/>
    <w:rsid w:val="005A1A15"/>
    <w:rsid w:val="005D3C73"/>
    <w:rsid w:val="00652C41"/>
    <w:rsid w:val="00664EE8"/>
    <w:rsid w:val="00682674"/>
    <w:rsid w:val="00684B59"/>
    <w:rsid w:val="006A6A5F"/>
    <w:rsid w:val="00707475"/>
    <w:rsid w:val="00710CC9"/>
    <w:rsid w:val="00721334"/>
    <w:rsid w:val="00726305"/>
    <w:rsid w:val="007C4EB4"/>
    <w:rsid w:val="00804D7E"/>
    <w:rsid w:val="00820D99"/>
    <w:rsid w:val="00834C27"/>
    <w:rsid w:val="008417D5"/>
    <w:rsid w:val="008A38F7"/>
    <w:rsid w:val="008F146C"/>
    <w:rsid w:val="009151AB"/>
    <w:rsid w:val="00931910"/>
    <w:rsid w:val="00942128"/>
    <w:rsid w:val="00965BB4"/>
    <w:rsid w:val="00972A7C"/>
    <w:rsid w:val="009A7713"/>
    <w:rsid w:val="009B2F9C"/>
    <w:rsid w:val="009B7870"/>
    <w:rsid w:val="00A014A9"/>
    <w:rsid w:val="00A30106"/>
    <w:rsid w:val="00A42B03"/>
    <w:rsid w:val="00A656D6"/>
    <w:rsid w:val="00A659A3"/>
    <w:rsid w:val="00A771F9"/>
    <w:rsid w:val="00A83C9F"/>
    <w:rsid w:val="00AB4486"/>
    <w:rsid w:val="00AC7BD5"/>
    <w:rsid w:val="00B44300"/>
    <w:rsid w:val="00B83FB3"/>
    <w:rsid w:val="00B91DC6"/>
    <w:rsid w:val="00BA6488"/>
    <w:rsid w:val="00C065AD"/>
    <w:rsid w:val="00C4778C"/>
    <w:rsid w:val="00C66BEC"/>
    <w:rsid w:val="00C74519"/>
    <w:rsid w:val="00C9589A"/>
    <w:rsid w:val="00CA07DD"/>
    <w:rsid w:val="00CB5E09"/>
    <w:rsid w:val="00CD38DD"/>
    <w:rsid w:val="00D30AAD"/>
    <w:rsid w:val="00D415FF"/>
    <w:rsid w:val="00D62369"/>
    <w:rsid w:val="00D75172"/>
    <w:rsid w:val="00DA57BA"/>
    <w:rsid w:val="00DC4282"/>
    <w:rsid w:val="00DD7B19"/>
    <w:rsid w:val="00DE2129"/>
    <w:rsid w:val="00DF24CE"/>
    <w:rsid w:val="00DF7F6C"/>
    <w:rsid w:val="00E17A67"/>
    <w:rsid w:val="00E244B1"/>
    <w:rsid w:val="00E8332D"/>
    <w:rsid w:val="00EA29A8"/>
    <w:rsid w:val="00EC30D0"/>
    <w:rsid w:val="00ED43B4"/>
    <w:rsid w:val="00F07D86"/>
    <w:rsid w:val="00F5292A"/>
    <w:rsid w:val="00F53ECC"/>
    <w:rsid w:val="00F55EFA"/>
    <w:rsid w:val="00F6210A"/>
    <w:rsid w:val="00F940AB"/>
    <w:rsid w:val="00FB2D37"/>
    <w:rsid w:val="00FD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8C67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3048"/>
    <w:pPr>
      <w:keepNext/>
      <w:keepLines/>
      <w:spacing w:before="480" w:after="0"/>
      <w:outlineLvl w:val="0"/>
    </w:pPr>
    <w:rPr>
      <w:rFonts w:ascii="Gill Sans MT" w:eastAsiaTheme="majorEastAsia" w:hAnsi="Gill Sans MT" w:cstheme="majorBidi"/>
      <w:b/>
      <w:bCs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D28E2"/>
    <w:pPr>
      <w:spacing w:before="100" w:beforeAutospacing="1" w:after="100" w:afterAutospacing="1" w:line="240" w:lineRule="auto"/>
      <w:outlineLvl w:val="1"/>
    </w:pPr>
    <w:rPr>
      <w:rFonts w:ascii="Gill Sans MT" w:eastAsia="Times New Roman" w:hAnsi="Gill Sans MT" w:cs="Times New Roman"/>
      <w:b/>
      <w:bCs/>
      <w:sz w:val="24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343F"/>
    <w:pPr>
      <w:keepNext/>
      <w:keepLines/>
      <w:spacing w:before="200" w:after="0"/>
      <w:outlineLvl w:val="2"/>
    </w:pPr>
    <w:rPr>
      <w:rFonts w:ascii="Gill Sans MT" w:eastAsiaTheme="majorEastAsia" w:hAnsi="Gill Sans MT" w:cstheme="majorBid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2EF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D2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D28E2"/>
    <w:rPr>
      <w:rFonts w:ascii="Gill Sans MT" w:eastAsia="Times New Roman" w:hAnsi="Gill Sans MT" w:cs="Times New Roman"/>
      <w:b/>
      <w:bCs/>
      <w:sz w:val="24"/>
      <w:szCs w:val="36"/>
    </w:rPr>
  </w:style>
  <w:style w:type="character" w:styleId="Strong">
    <w:name w:val="Strong"/>
    <w:basedOn w:val="DefaultParagraphFont"/>
    <w:uiPriority w:val="22"/>
    <w:qFormat/>
    <w:rsid w:val="003D2EFF"/>
    <w:rPr>
      <w:b/>
      <w:bCs/>
    </w:rPr>
  </w:style>
  <w:style w:type="character" w:styleId="Emphasis">
    <w:name w:val="Emphasis"/>
    <w:basedOn w:val="DefaultParagraphFont"/>
    <w:uiPriority w:val="20"/>
    <w:qFormat/>
    <w:rsid w:val="003D2EFF"/>
    <w:rPr>
      <w:i/>
      <w:iCs/>
    </w:rPr>
  </w:style>
  <w:style w:type="character" w:customStyle="1" w:styleId="apple-converted-space">
    <w:name w:val="apple-converted-space"/>
    <w:basedOn w:val="DefaultParagraphFont"/>
    <w:rsid w:val="00A014A9"/>
  </w:style>
  <w:style w:type="character" w:customStyle="1" w:styleId="wsite-button-inner">
    <w:name w:val="wsite-button-inner"/>
    <w:basedOn w:val="DefaultParagraphFont"/>
    <w:rsid w:val="00A014A9"/>
  </w:style>
  <w:style w:type="paragraph" w:styleId="NoSpacing">
    <w:name w:val="No Spacing"/>
    <w:link w:val="NoSpacingChar"/>
    <w:uiPriority w:val="1"/>
    <w:qFormat/>
    <w:rsid w:val="0070747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0747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D7C9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53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65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9A3"/>
  </w:style>
  <w:style w:type="paragraph" w:styleId="Footer">
    <w:name w:val="footer"/>
    <w:basedOn w:val="Normal"/>
    <w:link w:val="FooterChar"/>
    <w:uiPriority w:val="99"/>
    <w:unhideWhenUsed/>
    <w:rsid w:val="00A65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9A3"/>
  </w:style>
  <w:style w:type="paragraph" w:styleId="BalloonText">
    <w:name w:val="Balloon Text"/>
    <w:basedOn w:val="Normal"/>
    <w:link w:val="BalloonTextChar"/>
    <w:uiPriority w:val="99"/>
    <w:semiHidden/>
    <w:unhideWhenUsed/>
    <w:rsid w:val="004C5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8C3"/>
    <w:rPr>
      <w:rFonts w:ascii="Segoe UI" w:hAnsi="Segoe UI" w:cs="Segoe UI"/>
      <w:sz w:val="18"/>
      <w:szCs w:val="18"/>
    </w:rPr>
  </w:style>
  <w:style w:type="character" w:customStyle="1" w:styleId="apple-tab-span">
    <w:name w:val="apple-tab-span"/>
    <w:basedOn w:val="DefaultParagraphFont"/>
    <w:rsid w:val="00B44300"/>
  </w:style>
  <w:style w:type="character" w:customStyle="1" w:styleId="Heading1Char">
    <w:name w:val="Heading 1 Char"/>
    <w:basedOn w:val="DefaultParagraphFont"/>
    <w:link w:val="Heading1"/>
    <w:uiPriority w:val="9"/>
    <w:rsid w:val="00493048"/>
    <w:rPr>
      <w:rFonts w:ascii="Gill Sans MT" w:eastAsiaTheme="majorEastAsia" w:hAnsi="Gill Sans MT" w:cstheme="majorBidi"/>
      <w:b/>
      <w:bCs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D343F"/>
    <w:rPr>
      <w:rFonts w:ascii="Gill Sans MT" w:eastAsiaTheme="majorEastAsia" w:hAnsi="Gill Sans MT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FD343F"/>
  </w:style>
  <w:style w:type="paragraph" w:styleId="TOC2">
    <w:name w:val="toc 2"/>
    <w:basedOn w:val="Normal"/>
    <w:next w:val="Normal"/>
    <w:autoRedefine/>
    <w:uiPriority w:val="39"/>
    <w:unhideWhenUsed/>
    <w:rsid w:val="00FD343F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D343F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FD343F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FD343F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FD343F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FD343F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FD343F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FD343F"/>
    <w:pPr>
      <w:ind w:left="1760"/>
    </w:pPr>
  </w:style>
  <w:style w:type="character" w:styleId="FollowedHyperlink">
    <w:name w:val="FollowedHyperlink"/>
    <w:basedOn w:val="DefaultParagraphFont"/>
    <w:uiPriority w:val="99"/>
    <w:semiHidden/>
    <w:unhideWhenUsed/>
    <w:rsid w:val="002815F0"/>
    <w:rPr>
      <w:color w:val="954F72" w:themeColor="followedHyperlink"/>
      <w:u w:val="single"/>
    </w:rPr>
  </w:style>
  <w:style w:type="paragraph" w:customStyle="1" w:styleId="Default">
    <w:name w:val="Default"/>
    <w:rsid w:val="008A38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3048"/>
    <w:pPr>
      <w:keepNext/>
      <w:keepLines/>
      <w:spacing w:before="480" w:after="0"/>
      <w:outlineLvl w:val="0"/>
    </w:pPr>
    <w:rPr>
      <w:rFonts w:ascii="Gill Sans MT" w:eastAsiaTheme="majorEastAsia" w:hAnsi="Gill Sans MT" w:cstheme="majorBidi"/>
      <w:b/>
      <w:bCs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D28E2"/>
    <w:pPr>
      <w:spacing w:before="100" w:beforeAutospacing="1" w:after="100" w:afterAutospacing="1" w:line="240" w:lineRule="auto"/>
      <w:outlineLvl w:val="1"/>
    </w:pPr>
    <w:rPr>
      <w:rFonts w:ascii="Gill Sans MT" w:eastAsia="Times New Roman" w:hAnsi="Gill Sans MT" w:cs="Times New Roman"/>
      <w:b/>
      <w:bCs/>
      <w:sz w:val="24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343F"/>
    <w:pPr>
      <w:keepNext/>
      <w:keepLines/>
      <w:spacing w:before="200" w:after="0"/>
      <w:outlineLvl w:val="2"/>
    </w:pPr>
    <w:rPr>
      <w:rFonts w:ascii="Gill Sans MT" w:eastAsiaTheme="majorEastAsia" w:hAnsi="Gill Sans MT" w:cstheme="majorBid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2EF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D2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D28E2"/>
    <w:rPr>
      <w:rFonts w:ascii="Gill Sans MT" w:eastAsia="Times New Roman" w:hAnsi="Gill Sans MT" w:cs="Times New Roman"/>
      <w:b/>
      <w:bCs/>
      <w:sz w:val="24"/>
      <w:szCs w:val="36"/>
    </w:rPr>
  </w:style>
  <w:style w:type="character" w:styleId="Strong">
    <w:name w:val="Strong"/>
    <w:basedOn w:val="DefaultParagraphFont"/>
    <w:uiPriority w:val="22"/>
    <w:qFormat/>
    <w:rsid w:val="003D2EFF"/>
    <w:rPr>
      <w:b/>
      <w:bCs/>
    </w:rPr>
  </w:style>
  <w:style w:type="character" w:styleId="Emphasis">
    <w:name w:val="Emphasis"/>
    <w:basedOn w:val="DefaultParagraphFont"/>
    <w:uiPriority w:val="20"/>
    <w:qFormat/>
    <w:rsid w:val="003D2EFF"/>
    <w:rPr>
      <w:i/>
      <w:iCs/>
    </w:rPr>
  </w:style>
  <w:style w:type="character" w:customStyle="1" w:styleId="apple-converted-space">
    <w:name w:val="apple-converted-space"/>
    <w:basedOn w:val="DefaultParagraphFont"/>
    <w:rsid w:val="00A014A9"/>
  </w:style>
  <w:style w:type="character" w:customStyle="1" w:styleId="wsite-button-inner">
    <w:name w:val="wsite-button-inner"/>
    <w:basedOn w:val="DefaultParagraphFont"/>
    <w:rsid w:val="00A014A9"/>
  </w:style>
  <w:style w:type="paragraph" w:styleId="NoSpacing">
    <w:name w:val="No Spacing"/>
    <w:link w:val="NoSpacingChar"/>
    <w:uiPriority w:val="1"/>
    <w:qFormat/>
    <w:rsid w:val="0070747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0747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D7C9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53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65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9A3"/>
  </w:style>
  <w:style w:type="paragraph" w:styleId="Footer">
    <w:name w:val="footer"/>
    <w:basedOn w:val="Normal"/>
    <w:link w:val="FooterChar"/>
    <w:uiPriority w:val="99"/>
    <w:unhideWhenUsed/>
    <w:rsid w:val="00A65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9A3"/>
  </w:style>
  <w:style w:type="paragraph" w:styleId="BalloonText">
    <w:name w:val="Balloon Text"/>
    <w:basedOn w:val="Normal"/>
    <w:link w:val="BalloonTextChar"/>
    <w:uiPriority w:val="99"/>
    <w:semiHidden/>
    <w:unhideWhenUsed/>
    <w:rsid w:val="004C5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8C3"/>
    <w:rPr>
      <w:rFonts w:ascii="Segoe UI" w:hAnsi="Segoe UI" w:cs="Segoe UI"/>
      <w:sz w:val="18"/>
      <w:szCs w:val="18"/>
    </w:rPr>
  </w:style>
  <w:style w:type="character" w:customStyle="1" w:styleId="apple-tab-span">
    <w:name w:val="apple-tab-span"/>
    <w:basedOn w:val="DefaultParagraphFont"/>
    <w:rsid w:val="00B44300"/>
  </w:style>
  <w:style w:type="character" w:customStyle="1" w:styleId="Heading1Char">
    <w:name w:val="Heading 1 Char"/>
    <w:basedOn w:val="DefaultParagraphFont"/>
    <w:link w:val="Heading1"/>
    <w:uiPriority w:val="9"/>
    <w:rsid w:val="00493048"/>
    <w:rPr>
      <w:rFonts w:ascii="Gill Sans MT" w:eastAsiaTheme="majorEastAsia" w:hAnsi="Gill Sans MT" w:cstheme="majorBidi"/>
      <w:b/>
      <w:bCs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D343F"/>
    <w:rPr>
      <w:rFonts w:ascii="Gill Sans MT" w:eastAsiaTheme="majorEastAsia" w:hAnsi="Gill Sans MT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FD343F"/>
  </w:style>
  <w:style w:type="paragraph" w:styleId="TOC2">
    <w:name w:val="toc 2"/>
    <w:basedOn w:val="Normal"/>
    <w:next w:val="Normal"/>
    <w:autoRedefine/>
    <w:uiPriority w:val="39"/>
    <w:unhideWhenUsed/>
    <w:rsid w:val="00FD343F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D343F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FD343F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FD343F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FD343F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FD343F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FD343F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FD343F"/>
    <w:pPr>
      <w:ind w:left="1760"/>
    </w:pPr>
  </w:style>
  <w:style w:type="character" w:styleId="FollowedHyperlink">
    <w:name w:val="FollowedHyperlink"/>
    <w:basedOn w:val="DefaultParagraphFont"/>
    <w:uiPriority w:val="99"/>
    <w:semiHidden/>
    <w:unhideWhenUsed/>
    <w:rsid w:val="002815F0"/>
    <w:rPr>
      <w:color w:val="954F72" w:themeColor="followedHyperlink"/>
      <w:u w:val="single"/>
    </w:rPr>
  </w:style>
  <w:style w:type="paragraph" w:customStyle="1" w:styleId="Default">
    <w:name w:val="Default"/>
    <w:rsid w:val="008A38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parknotes.com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://www.cliffsnotes.com/literature/g/the-giver/book-summary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2015-03-02T00:00:00</PublishDate>
  <Abstract/>
  <CompanyAddress>#SURVIVALCRAFT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0D83AC-7472-4F1E-95BE-3AAF98220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2286</Words>
  <Characters>13033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survivalcraft: tHE MAZE RUNNER</vt:lpstr>
    </vt:vector>
  </TitlesOfParts>
  <Company>University of alaska</Company>
  <LinksUpToDate>false</LinksUpToDate>
  <CharactersWithSpaces>15289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survivalcraft: tHE MAZE RUNNER</dc:title>
  <dc:subject>A Guide For Teachers</dc:subject>
  <dc:creator>Mia Kuartei</dc:creator>
  <cp:lastModifiedBy>Scott</cp:lastModifiedBy>
  <cp:revision>4</cp:revision>
  <cp:lastPrinted>2015-04-03T03:29:00Z</cp:lastPrinted>
  <dcterms:created xsi:type="dcterms:W3CDTF">2015-10-05T02:39:00Z</dcterms:created>
  <dcterms:modified xsi:type="dcterms:W3CDTF">2015-10-05T02:47:00Z</dcterms:modified>
</cp:coreProperties>
</file>